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bCs w:val="0"/>
          <w:sz w:val="52"/>
          <w:szCs w:val="52"/>
        </w:rPr>
      </w:pPr>
      <w:r>
        <w:rPr>
          <w:rFonts w:hint="eastAsia" w:ascii="仿宋_GB2312" w:hAnsi="仿宋_GB2312" w:eastAsia="仿宋_GB2312" w:cs="仿宋_GB2312"/>
          <w:b/>
          <w:bCs w:val="0"/>
          <w:sz w:val="52"/>
          <w:szCs w:val="52"/>
        </w:rPr>
        <w:t>基层科普行动计划农村专业</w:t>
      </w:r>
    </w:p>
    <w:p>
      <w:pPr>
        <w:jc w:val="center"/>
        <w:rPr>
          <w:rFonts w:hint="eastAsia" w:ascii="仿宋_GB2312" w:hAnsi="仿宋_GB2312" w:eastAsia="仿宋_GB2312" w:cs="仿宋_GB2312"/>
          <w:b/>
          <w:bCs w:val="0"/>
          <w:sz w:val="52"/>
          <w:szCs w:val="52"/>
        </w:rPr>
      </w:pPr>
      <w:r>
        <w:rPr>
          <w:rFonts w:hint="eastAsia" w:ascii="仿宋_GB2312" w:hAnsi="仿宋_GB2312" w:eastAsia="仿宋_GB2312" w:cs="仿宋_GB2312"/>
          <w:b/>
          <w:bCs w:val="0"/>
          <w:sz w:val="52"/>
          <w:szCs w:val="52"/>
          <w:lang w:eastAsia="zh-CN"/>
        </w:rPr>
        <w:t>技术协会</w:t>
      </w:r>
      <w:r>
        <w:rPr>
          <w:rFonts w:hint="eastAsia" w:ascii="仿宋_GB2312" w:hAnsi="仿宋_GB2312" w:eastAsia="仿宋_GB2312" w:cs="仿宋_GB2312"/>
          <w:b/>
          <w:bCs w:val="0"/>
          <w:sz w:val="52"/>
          <w:szCs w:val="52"/>
        </w:rPr>
        <w:t>推荐表及相关材料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sz w:val="36"/>
          <w:szCs w:val="36"/>
        </w:rPr>
        <w:t>开原市科学技术协会</w:t>
      </w:r>
    </w:p>
    <w:p>
      <w:pPr>
        <w:jc w:val="center"/>
        <w:rPr>
          <w:rFonts w:hint="eastAsia" w:ascii="仿宋_GB2312" w:hAnsi="仿宋_GB2312" w:eastAsia="仿宋_GB2312" w:cs="仿宋_GB2312"/>
          <w:b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sz w:val="36"/>
          <w:szCs w:val="36"/>
        </w:rPr>
        <w:t>二〇</w:t>
      </w:r>
      <w:r>
        <w:rPr>
          <w:rFonts w:hint="eastAsia" w:ascii="仿宋_GB2312" w:hAnsi="仿宋_GB2312" w:eastAsia="仿宋_GB2312" w:cs="仿宋_GB2312"/>
          <w:b/>
          <w:sz w:val="36"/>
          <w:szCs w:val="36"/>
          <w:lang w:val="en-US" w:eastAsia="zh-CN"/>
        </w:rPr>
        <w:t>二二</w:t>
      </w:r>
      <w:r>
        <w:rPr>
          <w:rFonts w:hint="eastAsia" w:ascii="仿宋_GB2312" w:hAnsi="仿宋_GB2312" w:eastAsia="仿宋_GB2312" w:cs="仿宋_GB2312"/>
          <w:b/>
          <w:sz w:val="36"/>
          <w:szCs w:val="36"/>
        </w:rPr>
        <w:t>年</w:t>
      </w:r>
      <w:r>
        <w:rPr>
          <w:rFonts w:hint="eastAsia" w:ascii="仿宋_GB2312" w:hAnsi="仿宋_GB2312" w:eastAsia="仿宋_GB2312" w:cs="仿宋_GB2312"/>
          <w:b/>
          <w:sz w:val="36"/>
          <w:szCs w:val="36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b/>
          <w:sz w:val="36"/>
          <w:szCs w:val="36"/>
        </w:rPr>
        <w:t>月</w:t>
      </w:r>
    </w:p>
    <w:p/>
    <w:p/>
    <w:p/>
    <w:p/>
    <w:p/>
    <w:p/>
    <w:p>
      <w:pPr>
        <w:jc w:val="center"/>
        <w:rPr>
          <w:rFonts w:hint="eastAsia" w:ascii="仿宋_GB2312" w:hAnsi="仿宋_GB2312" w:eastAsia="仿宋_GB2312" w:cs="仿宋_GB2312"/>
          <w:b/>
          <w:sz w:val="36"/>
          <w:szCs w:val="36"/>
        </w:rPr>
      </w:pPr>
    </w:p>
    <w:p>
      <w:pPr>
        <w:jc w:val="center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目   录</w:t>
      </w:r>
    </w:p>
    <w:p>
      <w:pPr>
        <w:pStyle w:val="15"/>
        <w:numPr>
          <w:ilvl w:val="0"/>
          <w:numId w:val="1"/>
        </w:numPr>
        <w:spacing w:line="1100" w:lineRule="exact"/>
        <w:ind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开原市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挠贝三福土特产种植专业</w:t>
      </w:r>
      <w:r>
        <w:rPr>
          <w:rFonts w:hint="eastAsia" w:ascii="仿宋_GB2312" w:hAnsi="仿宋_GB2312" w:eastAsia="仿宋_GB2312" w:cs="仿宋_GB2312"/>
          <w:sz w:val="32"/>
          <w:szCs w:val="32"/>
        </w:rPr>
        <w:t>合作社简介</w:t>
      </w:r>
    </w:p>
    <w:p>
      <w:pPr>
        <w:pStyle w:val="15"/>
        <w:numPr>
          <w:ilvl w:val="0"/>
          <w:numId w:val="1"/>
        </w:numPr>
        <w:spacing w:line="1100" w:lineRule="exact"/>
        <w:ind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开原市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挠贝三福土特产种植专业</w:t>
      </w:r>
      <w:r>
        <w:rPr>
          <w:rFonts w:hint="eastAsia" w:ascii="仿宋_GB2312" w:hAnsi="仿宋_GB2312" w:eastAsia="仿宋_GB2312" w:cs="仿宋_GB2312"/>
          <w:sz w:val="32"/>
          <w:szCs w:val="32"/>
        </w:rPr>
        <w:t>合作社推荐表</w:t>
      </w:r>
    </w:p>
    <w:p>
      <w:pPr>
        <w:pStyle w:val="15"/>
        <w:numPr>
          <w:ilvl w:val="0"/>
          <w:numId w:val="1"/>
        </w:numPr>
        <w:spacing w:line="1100" w:lineRule="exact"/>
        <w:ind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专项资金项目预算表</w:t>
      </w:r>
    </w:p>
    <w:p>
      <w:pPr>
        <w:spacing w:line="1100" w:lineRule="exac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申报项目一览表</w:t>
      </w:r>
      <w:bookmarkStart w:id="0" w:name="_GoBack"/>
      <w:bookmarkEnd w:id="0"/>
    </w:p>
    <w:p>
      <w:pPr>
        <w:spacing w:line="11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五、合作社其它附件</w:t>
      </w:r>
    </w:p>
    <w:p>
      <w:pPr>
        <w:spacing w:line="1100" w:lineRule="exac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spacing w:line="1100" w:lineRule="exac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jc w:val="both"/>
        <w:rPr>
          <w:rFonts w:hint="eastAsia" w:asciiTheme="minorEastAsia" w:hAnsiTheme="minorEastAsia" w:eastAsiaTheme="minorEastAsia" w:cstheme="minorEastAsia"/>
          <w:b/>
          <w:bCs/>
          <w:sz w:val="40"/>
          <w:szCs w:val="40"/>
          <w:u w:val="single"/>
          <w:lang w:val="en-US" w:eastAsia="zh-CN"/>
        </w:rPr>
      </w:pPr>
    </w:p>
    <w:p>
      <w:pPr>
        <w:ind w:firstLine="803" w:firstLineChars="200"/>
        <w:jc w:val="both"/>
        <w:rPr>
          <w:rFonts w:hint="eastAsia" w:asciiTheme="minorEastAsia" w:hAnsiTheme="minorEastAsia" w:eastAsiaTheme="minorEastAsia" w:cstheme="minorEastAsia"/>
          <w:b/>
          <w:bCs/>
          <w:sz w:val="40"/>
          <w:szCs w:val="40"/>
          <w:u w:val="single"/>
          <w:lang w:val="en-US" w:eastAsia="zh-CN"/>
        </w:rPr>
      </w:pPr>
    </w:p>
    <w:p>
      <w:pPr>
        <w:ind w:firstLine="803" w:firstLineChars="200"/>
        <w:jc w:val="both"/>
        <w:rPr>
          <w:rFonts w:hint="eastAsia" w:asciiTheme="minorEastAsia" w:hAnsiTheme="minorEastAsia" w:eastAsiaTheme="minorEastAsia" w:cstheme="minorEastAsia"/>
          <w:b/>
          <w:bCs/>
          <w:sz w:val="40"/>
          <w:szCs w:val="40"/>
          <w:u w:val="single"/>
          <w:lang w:val="en-US" w:eastAsia="zh-CN"/>
        </w:rPr>
      </w:pPr>
    </w:p>
    <w:p>
      <w:pPr>
        <w:ind w:firstLine="803" w:firstLineChars="200"/>
        <w:jc w:val="both"/>
        <w:rPr>
          <w:rFonts w:hint="eastAsia" w:asciiTheme="minorEastAsia" w:hAnsiTheme="minorEastAsia" w:eastAsiaTheme="minorEastAsia" w:cstheme="minorEastAsia"/>
          <w:b/>
          <w:bCs/>
          <w:sz w:val="40"/>
          <w:szCs w:val="40"/>
          <w:u w:val="singl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40"/>
          <w:szCs w:val="40"/>
          <w:u w:val="single"/>
          <w:lang w:val="en-US" w:eastAsia="zh-CN"/>
        </w:rPr>
        <w:t>开原市挠贝三福土特产专业合作社简介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44"/>
          <w:szCs w:val="44"/>
        </w:rPr>
      </w:pPr>
    </w:p>
    <w:p>
      <w:pPr>
        <w:ind w:firstLine="640" w:firstLineChars="200"/>
        <w:jc w:val="both"/>
        <w:rPr>
          <w:rFonts w:hint="eastAsia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三福合作社于2016年8月份成立，法人代表刘忠涛。合作社位于挠贝村，主要从事黑木耳、猴头菇、平菇、羊肚菌、桑黄菌、灵芝等多种食用菌及中草药的生产和销售。</w:t>
      </w:r>
    </w:p>
    <w:p>
      <w:pPr>
        <w:ind w:firstLine="640" w:firstLineChars="200"/>
        <w:jc w:val="both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三福合作社2016年至2017年总投入380万元。建有标准养菌室15栋，占地面积4400平方米，生产用地100余亩。冷棚40个，晾晒棚40个。2019年另引进一套液体菌生产设备，投资50余万元。</w:t>
      </w:r>
    </w:p>
    <w:p>
      <w:pPr>
        <w:ind w:firstLine="640" w:firstLineChars="200"/>
        <w:jc w:val="both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2019年合作社以引进新技术、开发新项目、培养专业技术人才为主导的思路，作为合作社的发展方向，先后引进了黑木耳吊货栽培技术，地棚仿野生栽培技术，冷棚羊肚菌栽培技术，桑黄菌栽培技术，猴头菇栽培技术以及菌类的组织分离，提取保藏等先进技术。培养了一批专业人才为合作社发展奠定了坚实的基础。</w:t>
      </w:r>
    </w:p>
    <w:p>
      <w:pPr>
        <w:spacing w:line="1100" w:lineRule="exac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spacing w:line="1100" w:lineRule="exact"/>
        <w:rPr>
          <w:rFonts w:ascii="宋体" w:hAnsi="宋体" w:eastAsia="宋体"/>
          <w:sz w:val="32"/>
          <w:szCs w:val="32"/>
        </w:rPr>
      </w:pPr>
    </w:p>
    <w:p>
      <w:pPr>
        <w:rPr>
          <w:rFonts w:ascii="仿宋" w:hAnsi="仿宋" w:eastAsia="仿宋"/>
          <w:sz w:val="32"/>
        </w:rPr>
      </w:pPr>
    </w:p>
    <w:p>
      <w:pPr>
        <w:jc w:val="center"/>
        <w:rPr>
          <w:rFonts w:hint="eastAsia" w:ascii="小标宋" w:hAnsi="宋体" w:eastAsia="小标宋"/>
          <w:sz w:val="44"/>
        </w:rPr>
      </w:pPr>
    </w:p>
    <w:p>
      <w:pPr>
        <w:jc w:val="center"/>
        <w:rPr>
          <w:rFonts w:ascii="小标宋" w:hAnsi="宋体" w:eastAsia="小标宋"/>
          <w:sz w:val="44"/>
        </w:rPr>
      </w:pPr>
      <w:r>
        <w:rPr>
          <w:rFonts w:hint="eastAsia" w:ascii="小标宋" w:hAnsi="宋体" w:eastAsia="小标宋"/>
          <w:sz w:val="44"/>
        </w:rPr>
        <w:t>“基层科普行动计划”</w:t>
      </w:r>
    </w:p>
    <w:p>
      <w:pPr>
        <w:jc w:val="center"/>
        <w:rPr>
          <w:rFonts w:ascii="小标宋" w:hAnsi="宋体" w:eastAsia="小标宋"/>
          <w:sz w:val="44"/>
        </w:rPr>
      </w:pPr>
      <w:r>
        <w:rPr>
          <w:rFonts w:hint="eastAsia" w:ascii="小标宋" w:hAnsi="宋体" w:eastAsia="小标宋"/>
          <w:sz w:val="44"/>
        </w:rPr>
        <w:t>农村专业技术协会</w:t>
      </w:r>
      <w:r>
        <w:rPr>
          <w:rFonts w:hint="eastAsia" w:ascii="小标宋" w:hAnsi="宋体" w:eastAsia="小标宋"/>
          <w:color w:val="000000"/>
          <w:sz w:val="44"/>
        </w:rPr>
        <w:t>推荐</w:t>
      </w:r>
      <w:r>
        <w:rPr>
          <w:rFonts w:hint="eastAsia" w:ascii="小标宋" w:hAnsi="宋体" w:eastAsia="小标宋"/>
          <w:sz w:val="44"/>
        </w:rPr>
        <w:t>表</w:t>
      </w:r>
    </w:p>
    <w:p>
      <w:pPr>
        <w:jc w:val="center"/>
        <w:rPr>
          <w:rFonts w:ascii="宋体" w:hAnsi="宋体"/>
          <w:sz w:val="36"/>
        </w:rPr>
      </w:pPr>
    </w:p>
    <w:p>
      <w:pPr>
        <w:rPr>
          <w:rFonts w:ascii="宋体" w:hAnsi="宋体"/>
          <w:sz w:val="36"/>
        </w:rPr>
      </w:pPr>
    </w:p>
    <w:p>
      <w:pPr>
        <w:rPr>
          <w:rFonts w:ascii="宋体" w:hAnsi="宋体"/>
          <w:sz w:val="36"/>
        </w:rPr>
      </w:pPr>
    </w:p>
    <w:p>
      <w:pPr>
        <w:rPr>
          <w:rFonts w:ascii="宋体" w:hAnsi="宋体"/>
          <w:sz w:val="36"/>
        </w:rPr>
      </w:pPr>
    </w:p>
    <w:p>
      <w:pPr>
        <w:jc w:val="center"/>
        <w:rPr>
          <w:rFonts w:ascii="宋体" w:hAnsi="宋体"/>
          <w:sz w:val="36"/>
        </w:rPr>
      </w:pPr>
    </w:p>
    <w:p>
      <w:pPr>
        <w:spacing w:beforeLines="50" w:afterLines="50"/>
        <w:ind w:firstLine="640" w:firstLineChars="200"/>
        <w:rPr>
          <w:rFonts w:ascii="仿宋_GB2312" w:hAnsi="宋体" w:eastAsia="仿宋_GB2312"/>
          <w:sz w:val="32"/>
          <w:u w:val="single"/>
        </w:rPr>
      </w:pPr>
      <w:r>
        <w:rPr>
          <w:rFonts w:hint="eastAsia" w:ascii="仿宋_GB2312" w:hAnsi="宋体" w:eastAsia="仿宋_GB2312"/>
          <w:sz w:val="32"/>
        </w:rPr>
        <w:t>被推荐协会（盖章）：</w:t>
      </w:r>
      <w:r>
        <w:rPr>
          <w:rFonts w:hint="eastAsia" w:ascii="仿宋_GB2312" w:hAnsi="宋体" w:eastAsia="仿宋_GB2312"/>
          <w:sz w:val="32"/>
          <w:lang w:eastAsia="zh-CN"/>
        </w:rPr>
        <w:t>开原市挠贝三福土特产种植专业合作社</w:t>
      </w:r>
      <w:r>
        <w:rPr>
          <w:rFonts w:hint="eastAsia" w:ascii="仿宋_GB2312" w:hAnsi="宋体" w:eastAsia="仿宋_GB2312"/>
          <w:sz w:val="32"/>
          <w:u w:val="single"/>
        </w:rPr>
        <w:t xml:space="preserve">                       </w:t>
      </w:r>
    </w:p>
    <w:p>
      <w:pPr>
        <w:spacing w:beforeLines="50" w:afterLines="50"/>
        <w:ind w:firstLine="640" w:firstLineChars="200"/>
        <w:rPr>
          <w:rFonts w:ascii="仿宋_GB2312" w:hAnsi="宋体" w:eastAsia="仿宋_GB2312"/>
          <w:sz w:val="32"/>
          <w:u w:val="single"/>
        </w:rPr>
      </w:pPr>
      <w:r>
        <w:rPr>
          <w:rFonts w:hint="eastAsia" w:ascii="仿宋_GB2312" w:hAnsi="宋体" w:eastAsia="仿宋_GB2312"/>
          <w:sz w:val="32"/>
        </w:rPr>
        <w:t>填表人 ：</w:t>
      </w:r>
      <w:r>
        <w:rPr>
          <w:rFonts w:hint="eastAsia" w:ascii="仿宋_GB2312" w:hAnsi="宋体" w:eastAsia="仿宋_GB2312"/>
          <w:sz w:val="32"/>
          <w:lang w:eastAsia="zh-CN"/>
        </w:rPr>
        <w:t>刘忠涛</w:t>
      </w:r>
      <w:r>
        <w:rPr>
          <w:rFonts w:hint="eastAsia" w:ascii="仿宋_GB2312" w:hAnsi="宋体" w:eastAsia="仿宋_GB2312"/>
          <w:sz w:val="32"/>
          <w:u w:val="single"/>
        </w:rPr>
        <w:t xml:space="preserve">                                 </w:t>
      </w:r>
    </w:p>
    <w:p>
      <w:pPr>
        <w:spacing w:beforeLines="50" w:afterLines="50"/>
        <w:ind w:firstLine="640" w:firstLineChars="200"/>
        <w:rPr>
          <w:rFonts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</w:rPr>
        <w:t>联系电话（区号+号码）：</w:t>
      </w:r>
      <w:r>
        <w:rPr>
          <w:rFonts w:hint="eastAsia" w:ascii="仿宋_GB2312" w:hAnsi="宋体" w:eastAsia="仿宋_GB2312"/>
          <w:sz w:val="32"/>
          <w:lang w:val="en-US" w:eastAsia="zh-CN"/>
        </w:rPr>
        <w:t>13841064479</w:t>
      </w:r>
      <w:r>
        <w:rPr>
          <w:rFonts w:hint="eastAsia" w:ascii="仿宋_GB2312" w:hAnsi="宋体" w:eastAsia="仿宋_GB2312"/>
          <w:sz w:val="32"/>
          <w:u w:val="single"/>
        </w:rPr>
        <w:t xml:space="preserve">                   </w:t>
      </w:r>
    </w:p>
    <w:p>
      <w:pPr>
        <w:spacing w:beforeLines="50" w:afterLines="50"/>
        <w:ind w:firstLine="640" w:firstLineChars="200"/>
        <w:rPr>
          <w:rFonts w:hint="eastAsia"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</w:rPr>
        <w:t>所在地区：</w:t>
      </w:r>
      <w:r>
        <w:rPr>
          <w:rFonts w:hint="eastAsia" w:ascii="仿宋_GB2312" w:hAnsi="宋体" w:eastAsia="仿宋_GB2312"/>
          <w:sz w:val="32"/>
          <w:u w:val="single"/>
        </w:rPr>
        <w:t xml:space="preserve">  </w:t>
      </w:r>
      <w:r>
        <w:rPr>
          <w:rFonts w:hint="eastAsia" w:ascii="仿宋_GB2312" w:hAnsi="宋体" w:eastAsia="仿宋_GB2312"/>
          <w:sz w:val="32"/>
          <w:u w:val="single"/>
          <w:lang w:eastAsia="zh-CN"/>
        </w:rPr>
        <w:t>辽宁</w:t>
      </w:r>
      <w:r>
        <w:rPr>
          <w:rFonts w:hint="eastAsia" w:ascii="仿宋_GB2312" w:hAnsi="宋体" w:eastAsia="仿宋_GB2312"/>
          <w:sz w:val="32"/>
          <w:u w:val="single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32"/>
        </w:rPr>
        <w:t>省</w:t>
      </w:r>
      <w:r>
        <w:rPr>
          <w:rFonts w:hint="eastAsia" w:ascii="仿宋_GB2312" w:hAnsi="宋体" w:eastAsia="仿宋_GB2312"/>
          <w:sz w:val="32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32"/>
        </w:rPr>
        <w:t>（自治区、直辖市）</w:t>
      </w:r>
    </w:p>
    <w:p>
      <w:pPr>
        <w:spacing w:beforeLines="50" w:afterLines="50"/>
        <w:ind w:firstLine="2240" w:firstLineChars="700"/>
        <w:rPr>
          <w:rFonts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  <w:u w:val="single"/>
        </w:rPr>
        <w:t xml:space="preserve">  </w:t>
      </w:r>
      <w:r>
        <w:rPr>
          <w:rFonts w:hint="eastAsia" w:ascii="仿宋_GB2312" w:hAnsi="宋体" w:eastAsia="仿宋_GB2312"/>
          <w:sz w:val="32"/>
          <w:u w:val="single"/>
          <w:lang w:eastAsia="zh-CN"/>
        </w:rPr>
        <w:t>铁岭</w:t>
      </w:r>
      <w:r>
        <w:rPr>
          <w:rFonts w:hint="eastAsia" w:ascii="仿宋_GB2312" w:hAnsi="宋体" w:eastAsia="仿宋_GB2312"/>
          <w:sz w:val="32"/>
          <w:u w:val="single"/>
        </w:rPr>
        <w:t xml:space="preserve"> </w:t>
      </w:r>
      <w:r>
        <w:rPr>
          <w:rFonts w:hint="eastAsia" w:ascii="仿宋_GB2312" w:hAnsi="宋体" w:eastAsia="仿宋_GB2312"/>
          <w:sz w:val="32"/>
          <w:u w:val="single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32"/>
        </w:rPr>
        <w:t>地（市、区）</w:t>
      </w:r>
    </w:p>
    <w:p>
      <w:pPr>
        <w:spacing w:beforeLines="50" w:afterLines="50"/>
        <w:ind w:firstLine="2240" w:firstLineChars="700"/>
        <w:rPr>
          <w:rFonts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  <w:u w:val="single"/>
        </w:rPr>
        <w:t xml:space="preserve"> </w:t>
      </w:r>
      <w:r>
        <w:rPr>
          <w:rFonts w:hint="eastAsia" w:ascii="仿宋_GB2312" w:hAnsi="宋体" w:eastAsia="仿宋_GB2312"/>
          <w:sz w:val="32"/>
          <w:u w:val="single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32"/>
          <w:u w:val="single"/>
          <w:lang w:eastAsia="zh-CN"/>
        </w:rPr>
        <w:t>开原</w:t>
      </w:r>
      <w:r>
        <w:rPr>
          <w:rFonts w:hint="eastAsia" w:ascii="仿宋_GB2312" w:hAnsi="宋体" w:eastAsia="仿宋_GB2312"/>
          <w:sz w:val="32"/>
          <w:u w:val="single"/>
        </w:rPr>
        <w:t xml:space="preserve">  </w:t>
      </w:r>
      <w:r>
        <w:rPr>
          <w:rFonts w:hint="eastAsia" w:ascii="仿宋_GB2312" w:hAnsi="宋体" w:eastAsia="仿宋_GB2312"/>
          <w:sz w:val="32"/>
        </w:rPr>
        <w:t>县（市、区）</w:t>
      </w:r>
    </w:p>
    <w:p>
      <w:pPr>
        <w:rPr>
          <w:rFonts w:ascii="仿宋_GB2312" w:hAnsi="宋体" w:eastAsia="仿宋_GB2312"/>
          <w:sz w:val="32"/>
        </w:rPr>
      </w:pPr>
    </w:p>
    <w:p>
      <w:pPr>
        <w:jc w:val="center"/>
        <w:rPr>
          <w:rFonts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</w:rPr>
        <w:t>中国科协 财政部印制</w:t>
      </w:r>
    </w:p>
    <w:p>
      <w:pPr>
        <w:jc w:val="center"/>
        <w:rPr>
          <w:rFonts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</w:rPr>
        <w:t>二零二</w:t>
      </w:r>
      <w:r>
        <w:rPr>
          <w:rFonts w:hint="eastAsia" w:ascii="仿宋_GB2312" w:hAnsi="宋体" w:eastAsia="仿宋_GB2312"/>
          <w:sz w:val="32"/>
          <w:lang w:eastAsia="zh-CN"/>
        </w:rPr>
        <w:t>二</w:t>
      </w:r>
      <w:r>
        <w:rPr>
          <w:rFonts w:hint="eastAsia" w:ascii="仿宋_GB2312" w:hAnsi="宋体" w:eastAsia="仿宋_GB2312"/>
          <w:sz w:val="32"/>
        </w:rPr>
        <w:t>年六月</w:t>
      </w:r>
    </w:p>
    <w:p>
      <w:pPr>
        <w:rPr>
          <w:rFonts w:ascii="仿宋_GB2312" w:hAnsi="宋体" w:eastAsia="仿宋_GB2312"/>
          <w:sz w:val="32"/>
        </w:rPr>
      </w:pPr>
    </w:p>
    <w:p>
      <w:pPr>
        <w:rPr>
          <w:rFonts w:ascii="仿宋_GB2312" w:hAnsi="宋体" w:eastAsia="仿宋_GB2312"/>
          <w:sz w:val="32"/>
        </w:rPr>
      </w:pPr>
    </w:p>
    <w:p>
      <w:pPr>
        <w:rPr>
          <w:rFonts w:ascii="仿宋_GB2312" w:hAnsi="宋体" w:eastAsia="仿宋_GB2312"/>
          <w:sz w:val="32"/>
        </w:rPr>
      </w:pPr>
    </w:p>
    <w:p>
      <w:pPr>
        <w:rPr>
          <w:rFonts w:ascii="仿宋_GB2312" w:hAnsi="宋体" w:eastAsia="仿宋_GB2312"/>
          <w:sz w:val="32"/>
        </w:rPr>
      </w:pPr>
    </w:p>
    <w:p>
      <w:pPr>
        <w:rPr>
          <w:rFonts w:ascii="仿宋_GB2312" w:hAnsi="宋体" w:eastAsia="仿宋_GB2312"/>
          <w:sz w:val="32"/>
        </w:rPr>
      </w:pPr>
    </w:p>
    <w:tbl>
      <w:tblPr>
        <w:tblStyle w:val="9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9"/>
        <w:gridCol w:w="377"/>
        <w:gridCol w:w="1130"/>
        <w:gridCol w:w="188"/>
        <w:gridCol w:w="299"/>
        <w:gridCol w:w="265"/>
        <w:gridCol w:w="188"/>
        <w:gridCol w:w="188"/>
        <w:gridCol w:w="209"/>
        <w:gridCol w:w="450"/>
        <w:gridCol w:w="543"/>
        <w:gridCol w:w="115"/>
        <w:gridCol w:w="376"/>
        <w:gridCol w:w="188"/>
        <w:gridCol w:w="753"/>
        <w:gridCol w:w="188"/>
        <w:gridCol w:w="188"/>
        <w:gridCol w:w="9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84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3B3B3"/>
            <w:vAlign w:val="center"/>
          </w:tcPr>
          <w:p>
            <w:pPr>
              <w:numPr>
                <w:ilvl w:val="0"/>
                <w:numId w:val="2"/>
              </w:numPr>
              <w:spacing w:line="300" w:lineRule="exact"/>
              <w:rPr>
                <w:rFonts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b/>
                <w:sz w:val="28"/>
              </w:rPr>
              <w:t xml:space="preserve">协会基本情况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协会名称</w:t>
            </w:r>
          </w:p>
        </w:tc>
        <w:tc>
          <w:tcPr>
            <w:tcW w:w="620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lang w:eastAsia="zh-CN"/>
              </w:rPr>
              <w:t>开原市挠贝三福土特产种植专业合作社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理事长</w:t>
            </w:r>
          </w:p>
        </w:tc>
        <w:tc>
          <w:tcPr>
            <w:tcW w:w="13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lang w:eastAsia="zh-CN"/>
              </w:rPr>
              <w:t>刘忠涛</w:t>
            </w:r>
          </w:p>
        </w:tc>
        <w:tc>
          <w:tcPr>
            <w:tcW w:w="263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联系电话</w:t>
            </w:r>
            <w:r>
              <w:rPr>
                <w:rFonts w:hint="eastAsia" w:ascii="仿宋_GB2312" w:hAnsi="宋体" w:eastAsia="仿宋_GB2312"/>
                <w:sz w:val="18"/>
              </w:rPr>
              <w:t>（区号+号码）</w:t>
            </w:r>
          </w:p>
        </w:tc>
        <w:tc>
          <w:tcPr>
            <w:tcW w:w="22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宋体" w:eastAsia="仿宋_GB2312"/>
                <w:sz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lang w:val="en-US" w:eastAsia="zh-CN"/>
              </w:rPr>
              <w:t>13841064479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联系人</w:t>
            </w:r>
          </w:p>
        </w:tc>
        <w:tc>
          <w:tcPr>
            <w:tcW w:w="13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lang w:eastAsia="zh-CN"/>
              </w:rPr>
              <w:t>刘忠涛</w:t>
            </w:r>
          </w:p>
        </w:tc>
        <w:tc>
          <w:tcPr>
            <w:tcW w:w="263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联系电话</w:t>
            </w:r>
            <w:r>
              <w:rPr>
                <w:rFonts w:hint="eastAsia" w:ascii="仿宋_GB2312" w:hAnsi="宋体" w:eastAsia="仿宋_GB2312"/>
                <w:sz w:val="18"/>
              </w:rPr>
              <w:t>（区号+号码）</w:t>
            </w:r>
          </w:p>
        </w:tc>
        <w:tc>
          <w:tcPr>
            <w:tcW w:w="22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宋体" w:eastAsia="仿宋_GB2312"/>
                <w:sz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lang w:val="en-US" w:eastAsia="zh-CN"/>
              </w:rPr>
              <w:t>13841064479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 w:hRule="atLeast"/>
        </w:trPr>
        <w:tc>
          <w:tcPr>
            <w:tcW w:w="2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通讯地址</w:t>
            </w:r>
          </w:p>
        </w:tc>
        <w:tc>
          <w:tcPr>
            <w:tcW w:w="620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仿宋_GB2312" w:hAnsi="宋体" w:eastAsia="仿宋_GB2312"/>
                <w:sz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</w:rPr>
              <w:t>省</w:t>
            </w:r>
            <w:r>
              <w:rPr>
                <w:rFonts w:hint="eastAsia" w:ascii="仿宋_GB2312" w:hAnsi="宋体" w:eastAsia="仿宋_GB2312"/>
                <w:sz w:val="28"/>
                <w:u w:val="single"/>
              </w:rPr>
              <w:t xml:space="preserve">  </w:t>
            </w:r>
            <w:r>
              <w:rPr>
                <w:rFonts w:hint="eastAsia" w:ascii="仿宋_GB2312" w:hAnsi="宋体" w:eastAsia="仿宋_GB2312"/>
                <w:sz w:val="28"/>
                <w:u w:val="single"/>
                <w:lang w:eastAsia="zh-CN"/>
              </w:rPr>
              <w:t>铁岭</w:t>
            </w:r>
            <w:r>
              <w:rPr>
                <w:rFonts w:hint="eastAsia" w:ascii="仿宋_GB2312" w:hAnsi="宋体" w:eastAsia="仿宋_GB2312"/>
                <w:sz w:val="28"/>
                <w:u w:val="single"/>
              </w:rPr>
              <w:t xml:space="preserve">  </w:t>
            </w:r>
            <w:r>
              <w:rPr>
                <w:rFonts w:hint="eastAsia" w:ascii="仿宋_GB2312" w:hAnsi="宋体" w:eastAsia="仿宋_GB2312"/>
                <w:sz w:val="28"/>
              </w:rPr>
              <w:t>地（市、区）</w:t>
            </w:r>
            <w:r>
              <w:rPr>
                <w:rFonts w:hint="eastAsia" w:ascii="仿宋_GB2312" w:hAnsi="宋体" w:eastAsia="仿宋_GB2312"/>
                <w:sz w:val="28"/>
                <w:u w:val="single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u w:val="single"/>
                <w:lang w:eastAsia="zh-CN"/>
              </w:rPr>
              <w:t>开原</w:t>
            </w:r>
            <w:r>
              <w:rPr>
                <w:rFonts w:hint="eastAsia" w:ascii="仿宋_GB2312" w:hAnsi="宋体" w:eastAsia="仿宋_GB2312"/>
                <w:sz w:val="28"/>
                <w:u w:val="single"/>
              </w:rPr>
              <w:t xml:space="preserve">     </w:t>
            </w:r>
            <w:r>
              <w:rPr>
                <w:rFonts w:hint="eastAsia" w:ascii="仿宋_GB2312" w:hAnsi="宋体" w:eastAsia="仿宋_GB2312"/>
                <w:sz w:val="28"/>
              </w:rPr>
              <w:t>县（市、区）</w:t>
            </w:r>
            <w:r>
              <w:rPr>
                <w:rFonts w:hint="eastAsia" w:ascii="仿宋_GB2312" w:hAnsi="宋体" w:eastAsia="仿宋_GB2312"/>
                <w:sz w:val="28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8"/>
                <w:u w:val="single"/>
                <w:lang w:eastAsia="zh-CN"/>
              </w:rPr>
              <w:t>上肥镇</w:t>
            </w:r>
            <w:r>
              <w:rPr>
                <w:rFonts w:hint="eastAsia" w:ascii="仿宋_GB2312" w:hAnsi="宋体" w:eastAsia="仿宋_GB2312"/>
                <w:sz w:val="28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8"/>
                <w:u w:val="single"/>
                <w:lang w:val="en-US" w:eastAsia="zh-CN"/>
              </w:rPr>
              <w:t xml:space="preserve">  挠贝   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2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邮政编码</w:t>
            </w:r>
          </w:p>
        </w:tc>
        <w:tc>
          <w:tcPr>
            <w:tcW w:w="18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20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传真</w:t>
            </w:r>
            <w:r>
              <w:rPr>
                <w:rFonts w:hint="eastAsia" w:ascii="仿宋_GB2312" w:hAnsi="宋体" w:eastAsia="仿宋_GB2312"/>
                <w:sz w:val="18"/>
              </w:rPr>
              <w:t>（区号+号码）</w:t>
            </w:r>
          </w:p>
        </w:tc>
        <w:tc>
          <w:tcPr>
            <w:tcW w:w="22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E-mail</w:t>
            </w:r>
          </w:p>
        </w:tc>
        <w:tc>
          <w:tcPr>
            <w:tcW w:w="18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20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协会网页</w:t>
            </w:r>
          </w:p>
        </w:tc>
        <w:tc>
          <w:tcPr>
            <w:tcW w:w="22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263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登记与年检情况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18"/>
              </w:rPr>
              <w:t>（请附登记与年检复印件）</w:t>
            </w:r>
          </w:p>
        </w:tc>
        <w:tc>
          <w:tcPr>
            <w:tcW w:w="291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登记部门</w:t>
            </w:r>
          </w:p>
        </w:tc>
        <w:tc>
          <w:tcPr>
            <w:tcW w:w="3292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263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291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首次登记日期</w:t>
            </w:r>
          </w:p>
        </w:tc>
        <w:tc>
          <w:tcPr>
            <w:tcW w:w="3292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宋体" w:eastAsia="仿宋_GB2312"/>
                <w:sz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lang w:val="en-US" w:eastAsia="zh-CN"/>
              </w:rPr>
              <w:t>2016年8月23日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263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291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最新年检日期</w:t>
            </w:r>
          </w:p>
        </w:tc>
        <w:tc>
          <w:tcPr>
            <w:tcW w:w="3292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业务主管部门</w:t>
            </w:r>
          </w:p>
        </w:tc>
        <w:tc>
          <w:tcPr>
            <w:tcW w:w="620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  <w:lang w:eastAsia="zh-CN"/>
              </w:rPr>
              <w:t>☑</w:t>
            </w:r>
            <w:r>
              <w:rPr>
                <w:rFonts w:hint="eastAsia" w:ascii="仿宋_GB2312" w:hAnsi="宋体" w:eastAsia="仿宋_GB2312"/>
                <w:sz w:val="28"/>
              </w:rPr>
              <w:t>农业局   □科技局   □乡政府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□科协     □供销社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是否在工商部门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注册</w:t>
            </w:r>
          </w:p>
        </w:tc>
        <w:tc>
          <w:tcPr>
            <w:tcW w:w="620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  <w:lang w:eastAsia="zh-CN"/>
              </w:rPr>
              <w:t>☑</w:t>
            </w:r>
            <w:r>
              <w:rPr>
                <w:rFonts w:hint="eastAsia" w:ascii="仿宋_GB2312" w:hAnsi="宋体" w:eastAsia="仿宋_GB2312"/>
                <w:sz w:val="28"/>
              </w:rPr>
              <w:t>是 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主要创办者</w:t>
            </w:r>
            <w:r>
              <w:rPr>
                <w:rFonts w:hint="eastAsia" w:ascii="仿宋_GB2312" w:hAnsi="宋体" w:eastAsia="仿宋_GB2312"/>
                <w:sz w:val="18"/>
              </w:rPr>
              <w:t>（可多选）</w:t>
            </w:r>
          </w:p>
        </w:tc>
        <w:tc>
          <w:tcPr>
            <w:tcW w:w="620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 xml:space="preserve">□个人     □企业     </w:t>
            </w:r>
            <w:r>
              <w:rPr>
                <w:rFonts w:hint="eastAsia" w:ascii="仿宋_GB2312" w:hAnsi="宋体" w:eastAsia="仿宋_GB2312"/>
                <w:sz w:val="28"/>
                <w:lang w:eastAsia="zh-CN"/>
              </w:rPr>
              <w:t>☑</w:t>
            </w:r>
            <w:r>
              <w:rPr>
                <w:rFonts w:hint="eastAsia" w:ascii="仿宋_GB2312" w:hAnsi="宋体" w:eastAsia="仿宋_GB2312"/>
                <w:sz w:val="28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2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创办与运营方式</w:t>
            </w:r>
          </w:p>
        </w:tc>
        <w:tc>
          <w:tcPr>
            <w:tcW w:w="620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 xml:space="preserve">□独资     </w:t>
            </w:r>
            <w:r>
              <w:rPr>
                <w:rFonts w:hint="eastAsia" w:ascii="仿宋_GB2312" w:hAnsi="宋体" w:eastAsia="仿宋_GB2312"/>
                <w:sz w:val="28"/>
                <w:lang w:eastAsia="zh-CN"/>
              </w:rPr>
              <w:t>☑</w:t>
            </w:r>
            <w:r>
              <w:rPr>
                <w:rFonts w:hint="eastAsia" w:ascii="仿宋_GB2312" w:hAnsi="宋体" w:eastAsia="仿宋_GB2312"/>
                <w:sz w:val="28"/>
              </w:rPr>
              <w:t>合作制   □股份制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管理人员</w:t>
            </w:r>
            <w:r>
              <w:rPr>
                <w:rFonts w:hint="eastAsia" w:ascii="仿宋_GB2312" w:hAnsi="宋体" w:eastAsia="仿宋_GB2312"/>
                <w:sz w:val="18"/>
              </w:rPr>
              <w:t>（人）</w:t>
            </w:r>
          </w:p>
        </w:tc>
        <w:tc>
          <w:tcPr>
            <w:tcW w:w="18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20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固定资产</w:t>
            </w:r>
            <w:r>
              <w:rPr>
                <w:rFonts w:hint="eastAsia" w:ascii="仿宋_GB2312" w:hAnsi="宋体" w:eastAsia="仿宋_GB2312"/>
                <w:sz w:val="18"/>
              </w:rPr>
              <w:t>（万元）</w:t>
            </w:r>
          </w:p>
        </w:tc>
        <w:tc>
          <w:tcPr>
            <w:tcW w:w="22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主营业务类型</w:t>
            </w:r>
          </w:p>
        </w:tc>
        <w:tc>
          <w:tcPr>
            <w:tcW w:w="620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  <w:lang w:eastAsia="zh-CN"/>
              </w:rPr>
              <w:t>☑</w:t>
            </w:r>
            <w:r>
              <w:rPr>
                <w:rFonts w:hint="eastAsia" w:ascii="仿宋_GB2312" w:hAnsi="宋体" w:eastAsia="仿宋_GB2312"/>
                <w:sz w:val="28"/>
              </w:rPr>
              <w:t>种植     □养殖     □加工     □销售</w:t>
            </w:r>
          </w:p>
          <w:p>
            <w:pPr>
              <w:spacing w:line="300" w:lineRule="exact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□综合  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3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主要经营农产品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18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种植</w:t>
            </w:r>
          </w:p>
        </w:tc>
        <w:tc>
          <w:tcPr>
            <w:tcW w:w="432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黑木耳、猴头菇、平菇、羊肚菌、桑黄菌、灵芝等多种食用菌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3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8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养殖</w:t>
            </w:r>
          </w:p>
        </w:tc>
        <w:tc>
          <w:tcPr>
            <w:tcW w:w="432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3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8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加工</w:t>
            </w:r>
          </w:p>
        </w:tc>
        <w:tc>
          <w:tcPr>
            <w:tcW w:w="432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3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8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432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84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3B3B3"/>
            <w:vAlign w:val="center"/>
          </w:tcPr>
          <w:p>
            <w:pPr>
              <w:spacing w:line="300" w:lineRule="exact"/>
              <w:rPr>
                <w:rFonts w:ascii="黑体" w:hAnsi="黑体" w:eastAsia="黑体"/>
                <w:b/>
                <w:sz w:val="28"/>
              </w:rPr>
            </w:pPr>
            <w:r>
              <w:rPr>
                <w:rFonts w:hint="eastAsia" w:ascii="黑体" w:hAnsi="黑体" w:eastAsia="黑体"/>
                <w:b/>
                <w:sz w:val="28"/>
              </w:rPr>
              <w:t>二、科技示范辐射情况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atLeast"/>
        </w:trPr>
        <w:tc>
          <w:tcPr>
            <w:tcW w:w="2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主要辐射地区</w:t>
            </w:r>
          </w:p>
        </w:tc>
        <w:tc>
          <w:tcPr>
            <w:tcW w:w="620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  <w:u w:val="single"/>
              </w:rPr>
              <w:t xml:space="preserve">       </w:t>
            </w:r>
            <w:r>
              <w:rPr>
                <w:rFonts w:hint="eastAsia" w:ascii="仿宋_GB2312" w:hAnsi="宋体" w:eastAsia="仿宋_GB2312"/>
                <w:sz w:val="28"/>
              </w:rPr>
              <w:t>个省</w:t>
            </w:r>
            <w:r>
              <w:rPr>
                <w:rFonts w:hint="eastAsia" w:ascii="仿宋_GB2312" w:hAnsi="宋体" w:eastAsia="仿宋_GB2312"/>
                <w:sz w:val="28"/>
                <w:u w:val="single"/>
              </w:rPr>
              <w:t xml:space="preserve">      </w:t>
            </w:r>
            <w:r>
              <w:rPr>
                <w:rFonts w:hint="eastAsia" w:ascii="仿宋_GB2312" w:hAnsi="宋体" w:eastAsia="仿宋_GB2312"/>
                <w:sz w:val="28"/>
              </w:rPr>
              <w:t>个地区</w:t>
            </w:r>
            <w:r>
              <w:rPr>
                <w:rFonts w:hint="eastAsia" w:ascii="仿宋_GB2312" w:hAnsi="宋体" w:eastAsia="仿宋_GB2312"/>
                <w:sz w:val="28"/>
                <w:u w:val="single"/>
              </w:rPr>
              <w:t xml:space="preserve">       </w:t>
            </w:r>
            <w:r>
              <w:rPr>
                <w:rFonts w:hint="eastAsia" w:ascii="仿宋_GB2312" w:hAnsi="宋体" w:eastAsia="仿宋_GB2312"/>
                <w:sz w:val="28"/>
              </w:rPr>
              <w:t>个县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8"/>
                <w:u w:val="single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/>
                <w:sz w:val="28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8"/>
              </w:rPr>
              <w:t>个</w:t>
            </w:r>
            <w:r>
              <w:rPr>
                <w:rFonts w:hint="eastAsia" w:ascii="仿宋_GB2312" w:hAnsi="宋体" w:eastAsia="仿宋_GB2312"/>
                <w:sz w:val="28"/>
                <w:lang w:eastAsia="zh-CN"/>
              </w:rPr>
              <w:t>镇</w:t>
            </w:r>
            <w:r>
              <w:rPr>
                <w:rFonts w:hint="eastAsia" w:ascii="仿宋_GB2312" w:hAnsi="宋体" w:eastAsia="仿宋_GB2312"/>
                <w:sz w:val="28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8"/>
                <w:u w:val="single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/>
                <w:sz w:val="28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8"/>
              </w:rPr>
              <w:t>个村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3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会员数量</w:t>
            </w:r>
            <w:r>
              <w:rPr>
                <w:rFonts w:hint="eastAsia" w:ascii="仿宋_GB2312" w:hAnsi="宋体" w:eastAsia="仿宋_GB2312"/>
                <w:sz w:val="18"/>
              </w:rPr>
              <w:t>（户）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201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9</w:t>
            </w:r>
            <w:r>
              <w:rPr>
                <w:rFonts w:hint="eastAsia" w:ascii="仿宋_GB2312" w:hAnsi="宋体" w:eastAsia="仿宋_GB2312"/>
                <w:sz w:val="24"/>
              </w:rPr>
              <w:t>年</w:t>
            </w:r>
          </w:p>
        </w:tc>
        <w:tc>
          <w:tcPr>
            <w:tcW w:w="9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仿宋_GB2312" w:hAnsi="宋体" w:eastAsia="仿宋_GB2312"/>
                <w:sz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lang w:val="en-US" w:eastAsia="zh-CN"/>
              </w:rPr>
              <w:t>60</w:t>
            </w:r>
          </w:p>
        </w:tc>
        <w:tc>
          <w:tcPr>
            <w:tcW w:w="2069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带动农户</w:t>
            </w:r>
            <w:r>
              <w:rPr>
                <w:rFonts w:hint="eastAsia" w:ascii="仿宋_GB2312" w:hAnsi="宋体" w:eastAsia="仿宋_GB2312"/>
                <w:sz w:val="18"/>
              </w:rPr>
              <w:t>（户）</w:t>
            </w:r>
          </w:p>
        </w:tc>
        <w:tc>
          <w:tcPr>
            <w:tcW w:w="112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20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19</w:t>
            </w:r>
            <w:r>
              <w:rPr>
                <w:rFonts w:hint="eastAsia" w:ascii="仿宋_GB2312" w:hAnsi="宋体" w:eastAsia="仿宋_GB2312"/>
                <w:sz w:val="24"/>
              </w:rPr>
              <w:t xml:space="preserve">年 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仿宋_GB2312" w:hAnsi="宋体" w:eastAsia="仿宋_GB2312"/>
                <w:sz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lang w:val="en-US" w:eastAsia="zh-CN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3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20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20</w:t>
            </w:r>
            <w:r>
              <w:rPr>
                <w:rFonts w:hint="eastAsia" w:ascii="仿宋_GB2312" w:hAnsi="宋体" w:eastAsia="仿宋_GB2312"/>
                <w:sz w:val="24"/>
              </w:rPr>
              <w:t>年</w:t>
            </w:r>
          </w:p>
        </w:tc>
        <w:tc>
          <w:tcPr>
            <w:tcW w:w="9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仿宋_GB2312" w:hAnsi="宋体" w:eastAsia="仿宋_GB2312"/>
                <w:sz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lang w:val="en-US" w:eastAsia="zh-CN"/>
              </w:rPr>
              <w:t>60</w:t>
            </w:r>
          </w:p>
        </w:tc>
        <w:tc>
          <w:tcPr>
            <w:tcW w:w="2069" w:type="dxa"/>
            <w:gridSpan w:val="7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12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20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20</w:t>
            </w:r>
            <w:r>
              <w:rPr>
                <w:rFonts w:hint="eastAsia" w:ascii="仿宋_GB2312" w:hAnsi="宋体" w:eastAsia="仿宋_GB2312"/>
                <w:sz w:val="24"/>
              </w:rPr>
              <w:t>年</w:t>
            </w:r>
          </w:p>
        </w:tc>
        <w:tc>
          <w:tcPr>
            <w:tcW w:w="94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仿宋_GB2312" w:hAnsi="宋体" w:eastAsia="仿宋_GB2312"/>
                <w:sz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lang w:val="en-US" w:eastAsia="zh-CN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3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20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21</w:t>
            </w:r>
            <w:r>
              <w:rPr>
                <w:rFonts w:hint="eastAsia" w:ascii="仿宋_GB2312" w:hAnsi="宋体" w:eastAsia="仿宋_GB2312"/>
                <w:sz w:val="24"/>
              </w:rPr>
              <w:t>年</w:t>
            </w:r>
          </w:p>
        </w:tc>
        <w:tc>
          <w:tcPr>
            <w:tcW w:w="9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仿宋_GB2312" w:hAnsi="宋体" w:eastAsia="仿宋_GB2312"/>
                <w:sz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lang w:val="en-US" w:eastAsia="zh-CN"/>
              </w:rPr>
              <w:t>60</w:t>
            </w:r>
          </w:p>
        </w:tc>
        <w:tc>
          <w:tcPr>
            <w:tcW w:w="2069" w:type="dxa"/>
            <w:gridSpan w:val="7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129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20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21</w:t>
            </w:r>
            <w:r>
              <w:rPr>
                <w:rFonts w:hint="eastAsia" w:ascii="仿宋_GB2312" w:hAnsi="宋体" w:eastAsia="仿宋_GB2312"/>
                <w:sz w:val="24"/>
              </w:rPr>
              <w:t>年</w:t>
            </w:r>
          </w:p>
        </w:tc>
        <w:tc>
          <w:tcPr>
            <w:tcW w:w="94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仿宋_GB2312" w:hAnsi="宋体" w:eastAsia="仿宋_GB2312"/>
                <w:sz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lang w:val="en-US" w:eastAsia="zh-CN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6" w:hRule="atLeast"/>
        </w:trPr>
        <w:tc>
          <w:tcPr>
            <w:tcW w:w="2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仿宋_GB2312" w:hAnsi="宋体" w:eastAsia="仿宋_GB2312"/>
                <w:sz w:val="28"/>
              </w:rPr>
            </w:pPr>
          </w:p>
          <w:p>
            <w:pPr>
              <w:spacing w:line="300" w:lineRule="exact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主要服务方式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</w:rPr>
            </w:pPr>
            <w:r>
              <w:rPr>
                <w:rFonts w:hint="eastAsia" w:ascii="仿宋_GB2312" w:hAnsi="宋体" w:eastAsia="仿宋_GB2312"/>
                <w:sz w:val="18"/>
              </w:rPr>
              <w:t>（可多选）</w:t>
            </w:r>
          </w:p>
        </w:tc>
        <w:tc>
          <w:tcPr>
            <w:tcW w:w="620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  <w:lang w:eastAsia="zh-CN"/>
              </w:rPr>
              <w:t>☑</w:t>
            </w:r>
            <w:r>
              <w:rPr>
                <w:rFonts w:hint="eastAsia" w:ascii="仿宋_GB2312" w:hAnsi="宋体" w:eastAsia="仿宋_GB2312"/>
                <w:sz w:val="28"/>
              </w:rPr>
              <w:t xml:space="preserve">提供品种     </w:t>
            </w:r>
            <w:r>
              <w:rPr>
                <w:rFonts w:hint="eastAsia" w:ascii="仿宋_GB2312" w:hAnsi="宋体" w:eastAsia="仿宋_GB2312"/>
                <w:sz w:val="28"/>
                <w:lang w:eastAsia="zh-CN"/>
              </w:rPr>
              <w:t>☑</w:t>
            </w:r>
            <w:r>
              <w:rPr>
                <w:rFonts w:hint="eastAsia" w:ascii="仿宋_GB2312" w:hAnsi="宋体" w:eastAsia="仿宋_GB2312"/>
                <w:sz w:val="28"/>
              </w:rPr>
              <w:t xml:space="preserve">提供农资     </w:t>
            </w:r>
            <w:r>
              <w:rPr>
                <w:rFonts w:hint="eastAsia" w:ascii="仿宋_GB2312" w:hAnsi="宋体" w:eastAsia="仿宋_GB2312"/>
                <w:sz w:val="28"/>
                <w:lang w:eastAsia="zh-CN"/>
              </w:rPr>
              <w:t>☑</w:t>
            </w:r>
            <w:r>
              <w:rPr>
                <w:rFonts w:hint="eastAsia" w:ascii="仿宋_GB2312" w:hAnsi="宋体" w:eastAsia="仿宋_GB2312"/>
                <w:sz w:val="28"/>
              </w:rPr>
              <w:t>技术服务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  <w:lang w:eastAsia="zh-CN"/>
              </w:rPr>
              <w:t>☑</w:t>
            </w:r>
            <w:r>
              <w:rPr>
                <w:rFonts w:hint="eastAsia" w:ascii="仿宋_GB2312" w:hAnsi="宋体" w:eastAsia="仿宋_GB2312"/>
                <w:sz w:val="28"/>
              </w:rPr>
              <w:t>统一销售  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263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主要推广品种</w:t>
            </w:r>
          </w:p>
        </w:tc>
        <w:tc>
          <w:tcPr>
            <w:tcW w:w="16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数量</w:t>
            </w:r>
            <w:r>
              <w:rPr>
                <w:rFonts w:hint="eastAsia" w:ascii="仿宋_GB2312" w:hAnsi="宋体" w:eastAsia="仿宋_GB2312"/>
                <w:sz w:val="18"/>
              </w:rPr>
              <w:t>（个）</w:t>
            </w:r>
          </w:p>
        </w:tc>
        <w:tc>
          <w:tcPr>
            <w:tcW w:w="8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lang w:val="en-US" w:eastAsia="zh-CN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名称</w:t>
            </w:r>
          </w:p>
        </w:tc>
        <w:tc>
          <w:tcPr>
            <w:tcW w:w="274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仿宋_GB2312" w:hAnsi="宋体" w:eastAsia="仿宋_GB2312"/>
                <w:sz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lang w:eastAsia="zh-CN"/>
              </w:rPr>
              <w:t>黑木耳</w:t>
            </w:r>
            <w:r>
              <w:rPr>
                <w:rFonts w:hint="eastAsia" w:ascii="仿宋_GB2312" w:hAnsi="宋体" w:eastAsia="仿宋_GB2312"/>
                <w:sz w:val="28"/>
                <w:lang w:val="en-US" w:eastAsia="zh-CN"/>
              </w:rPr>
              <w:t xml:space="preserve"> 猴头菇 桑黄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63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6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其中：自主开发</w:t>
            </w:r>
            <w:r>
              <w:rPr>
                <w:rFonts w:hint="eastAsia" w:ascii="仿宋_GB2312" w:hAnsi="宋体" w:eastAsia="仿宋_GB2312"/>
                <w:sz w:val="18"/>
              </w:rPr>
              <w:t>（个）</w:t>
            </w:r>
          </w:p>
        </w:tc>
        <w:tc>
          <w:tcPr>
            <w:tcW w:w="8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lang w:val="en-US" w:eastAsia="zh-CN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名称</w:t>
            </w:r>
          </w:p>
        </w:tc>
        <w:tc>
          <w:tcPr>
            <w:tcW w:w="274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lang w:eastAsia="zh-CN"/>
              </w:rPr>
              <w:t>黑木耳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263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主要推广技术</w:t>
            </w:r>
          </w:p>
        </w:tc>
        <w:tc>
          <w:tcPr>
            <w:tcW w:w="16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数量</w:t>
            </w:r>
            <w:r>
              <w:rPr>
                <w:rFonts w:hint="eastAsia" w:ascii="仿宋_GB2312" w:hAnsi="宋体" w:eastAsia="仿宋_GB2312"/>
                <w:sz w:val="18"/>
              </w:rPr>
              <w:t>（个）</w:t>
            </w:r>
          </w:p>
        </w:tc>
        <w:tc>
          <w:tcPr>
            <w:tcW w:w="8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lang w:val="en-US" w:eastAsia="zh-CN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名称</w:t>
            </w:r>
          </w:p>
        </w:tc>
        <w:tc>
          <w:tcPr>
            <w:tcW w:w="274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lang w:eastAsia="zh-CN"/>
              </w:rPr>
              <w:t>黑木耳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263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6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其中：自主开发</w:t>
            </w:r>
            <w:r>
              <w:rPr>
                <w:rFonts w:hint="eastAsia" w:ascii="仿宋_GB2312" w:hAnsi="宋体" w:eastAsia="仿宋_GB2312"/>
                <w:sz w:val="18"/>
              </w:rPr>
              <w:t>（个）</w:t>
            </w:r>
          </w:p>
        </w:tc>
        <w:tc>
          <w:tcPr>
            <w:tcW w:w="8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lang w:val="en-US" w:eastAsia="zh-CN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名称</w:t>
            </w:r>
          </w:p>
        </w:tc>
        <w:tc>
          <w:tcPr>
            <w:tcW w:w="274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lang w:eastAsia="zh-CN"/>
              </w:rPr>
              <w:t>黑木耳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263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产品注册商标</w:t>
            </w:r>
          </w:p>
        </w:tc>
        <w:tc>
          <w:tcPr>
            <w:tcW w:w="16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数量</w:t>
            </w:r>
            <w:r>
              <w:rPr>
                <w:rFonts w:hint="eastAsia" w:ascii="仿宋_GB2312" w:hAnsi="宋体" w:eastAsia="仿宋_GB2312"/>
                <w:sz w:val="18"/>
              </w:rPr>
              <w:t>（个）</w:t>
            </w:r>
          </w:p>
        </w:tc>
        <w:tc>
          <w:tcPr>
            <w:tcW w:w="8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lang w:val="en-US" w:eastAsia="zh-CN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名称</w:t>
            </w:r>
          </w:p>
        </w:tc>
        <w:tc>
          <w:tcPr>
            <w:tcW w:w="274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lang w:eastAsia="zh-CN"/>
              </w:rPr>
              <w:t>黑木耳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2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示范现代农业</w:t>
            </w:r>
          </w:p>
        </w:tc>
        <w:tc>
          <w:tcPr>
            <w:tcW w:w="620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 xml:space="preserve">□节水  </w:t>
            </w:r>
            <w:r>
              <w:rPr>
                <w:rFonts w:hint="eastAsia" w:ascii="仿宋_GB2312" w:hAnsi="宋体" w:eastAsia="仿宋_GB2312"/>
                <w:sz w:val="28"/>
                <w:lang w:eastAsia="zh-CN"/>
              </w:rPr>
              <w:t>☑</w:t>
            </w:r>
            <w:r>
              <w:rPr>
                <w:rFonts w:hint="eastAsia" w:ascii="仿宋_GB2312" w:hAnsi="宋体" w:eastAsia="仿宋_GB2312"/>
                <w:sz w:val="28"/>
              </w:rPr>
              <w:t xml:space="preserve">环保  </w:t>
            </w:r>
            <w:r>
              <w:rPr>
                <w:rFonts w:hint="eastAsia" w:ascii="仿宋_GB2312" w:hAnsi="宋体" w:eastAsia="仿宋_GB2312"/>
                <w:sz w:val="28"/>
                <w:lang w:eastAsia="zh-CN"/>
              </w:rPr>
              <w:t>☑</w:t>
            </w:r>
            <w:r>
              <w:rPr>
                <w:rFonts w:hint="eastAsia" w:ascii="仿宋_GB2312" w:hAnsi="宋体" w:eastAsia="仿宋_GB2312"/>
                <w:sz w:val="28"/>
              </w:rPr>
              <w:t>生态  □观光  □循环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" w:hRule="atLeast"/>
        </w:trPr>
        <w:tc>
          <w:tcPr>
            <w:tcW w:w="2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获得产品质量认证</w:t>
            </w:r>
          </w:p>
        </w:tc>
        <w:tc>
          <w:tcPr>
            <w:tcW w:w="20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  <w:lang w:eastAsia="zh-CN"/>
              </w:rPr>
              <w:t>☑</w:t>
            </w:r>
            <w:r>
              <w:rPr>
                <w:rFonts w:hint="eastAsia" w:ascii="仿宋_GB2312" w:hAnsi="宋体" w:eastAsia="仿宋_GB2312"/>
                <w:sz w:val="28"/>
              </w:rPr>
              <w:t xml:space="preserve">国家级  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□省级</w:t>
            </w:r>
          </w:p>
        </w:tc>
        <w:tc>
          <w:tcPr>
            <w:tcW w:w="413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 xml:space="preserve">□无公害  </w:t>
            </w:r>
            <w:r>
              <w:rPr>
                <w:rFonts w:hint="eastAsia" w:ascii="仿宋_GB2312" w:hAnsi="宋体" w:eastAsia="仿宋_GB2312"/>
                <w:sz w:val="28"/>
                <w:lang w:eastAsia="zh-CN"/>
              </w:rPr>
              <w:t>☑</w:t>
            </w:r>
            <w:r>
              <w:rPr>
                <w:rFonts w:hint="eastAsia" w:ascii="仿宋_GB2312" w:hAnsi="宋体" w:eastAsia="仿宋_GB2312"/>
                <w:sz w:val="28"/>
              </w:rPr>
              <w:t>绿色  □有机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63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仿宋_GB2312" w:hAnsi="宋体" w:eastAsia="仿宋_GB2312"/>
                <w:sz w:val="28"/>
              </w:rPr>
            </w:pPr>
          </w:p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会员人均纯收入</w:t>
            </w:r>
            <w:r>
              <w:rPr>
                <w:rFonts w:hint="eastAsia" w:ascii="仿宋_GB2312" w:hAnsi="宋体" w:eastAsia="仿宋_GB2312"/>
                <w:sz w:val="18"/>
              </w:rPr>
              <w:t>（元）</w:t>
            </w:r>
          </w:p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</w:rPr>
            </w:pPr>
          </w:p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</w:rPr>
            </w:pPr>
          </w:p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</w:rPr>
            </w:pPr>
          </w:p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</w:rPr>
            </w:pPr>
          </w:p>
        </w:tc>
        <w:tc>
          <w:tcPr>
            <w:tcW w:w="13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20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19</w:t>
            </w:r>
            <w:r>
              <w:rPr>
                <w:rFonts w:hint="eastAsia" w:ascii="仿宋_GB2312" w:hAnsi="宋体" w:eastAsia="仿宋_GB2312"/>
                <w:sz w:val="24"/>
              </w:rPr>
              <w:t>年</w:t>
            </w:r>
          </w:p>
        </w:tc>
        <w:tc>
          <w:tcPr>
            <w:tcW w:w="7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仿宋_GB2312" w:hAnsi="宋体" w:eastAsia="仿宋_GB2312"/>
                <w:sz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lang w:val="en-US" w:eastAsia="zh-CN"/>
              </w:rPr>
              <w:t>10000</w:t>
            </w:r>
          </w:p>
        </w:tc>
        <w:tc>
          <w:tcPr>
            <w:tcW w:w="1881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本县农民均纯收入</w:t>
            </w:r>
            <w:r>
              <w:rPr>
                <w:rFonts w:hint="eastAsia" w:ascii="仿宋_GB2312" w:hAnsi="宋体" w:eastAsia="仿宋_GB2312"/>
                <w:sz w:val="18"/>
              </w:rPr>
              <w:t>（元）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18"/>
              </w:rPr>
              <w:t>（以本县统计局公布数据为准）</w:t>
            </w:r>
          </w:p>
        </w:tc>
        <w:tc>
          <w:tcPr>
            <w:tcW w:w="11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201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9</w:t>
            </w:r>
            <w:r>
              <w:rPr>
                <w:rFonts w:hint="eastAsia" w:ascii="仿宋_GB2312" w:hAnsi="宋体" w:eastAsia="仿宋_GB2312"/>
                <w:sz w:val="24"/>
              </w:rPr>
              <w:t>年</w:t>
            </w: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63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3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20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20</w:t>
            </w:r>
            <w:r>
              <w:rPr>
                <w:rFonts w:hint="eastAsia" w:ascii="仿宋_GB2312" w:hAnsi="宋体" w:eastAsia="仿宋_GB2312"/>
                <w:sz w:val="24"/>
              </w:rPr>
              <w:t>年</w:t>
            </w:r>
          </w:p>
        </w:tc>
        <w:tc>
          <w:tcPr>
            <w:tcW w:w="7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仿宋_GB2312" w:hAnsi="宋体" w:eastAsia="仿宋_GB2312"/>
                <w:sz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lang w:val="en-US" w:eastAsia="zh-CN"/>
              </w:rPr>
              <w:t>10000</w:t>
            </w:r>
          </w:p>
        </w:tc>
        <w:tc>
          <w:tcPr>
            <w:tcW w:w="1881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1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20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20</w:t>
            </w:r>
            <w:r>
              <w:rPr>
                <w:rFonts w:hint="eastAsia" w:ascii="仿宋_GB2312" w:hAnsi="宋体" w:eastAsia="仿宋_GB2312"/>
                <w:sz w:val="24"/>
              </w:rPr>
              <w:t>年</w:t>
            </w: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63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3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20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21</w:t>
            </w:r>
            <w:r>
              <w:rPr>
                <w:rFonts w:hint="eastAsia" w:ascii="仿宋_GB2312" w:hAnsi="宋体" w:eastAsia="仿宋_GB2312"/>
                <w:sz w:val="24"/>
              </w:rPr>
              <w:t>年</w:t>
            </w:r>
          </w:p>
        </w:tc>
        <w:tc>
          <w:tcPr>
            <w:tcW w:w="7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仿宋_GB2312" w:hAnsi="宋体" w:eastAsia="仿宋_GB2312"/>
                <w:sz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lang w:val="en-US" w:eastAsia="zh-CN"/>
              </w:rPr>
              <w:t>10000</w:t>
            </w:r>
          </w:p>
        </w:tc>
        <w:tc>
          <w:tcPr>
            <w:tcW w:w="1881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1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20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21</w:t>
            </w:r>
            <w:r>
              <w:rPr>
                <w:rFonts w:hint="eastAsia" w:ascii="仿宋_GB2312" w:hAnsi="宋体" w:eastAsia="仿宋_GB2312"/>
                <w:sz w:val="24"/>
              </w:rPr>
              <w:t>年</w:t>
            </w: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84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B3B3B3"/>
            <w:vAlign w:val="center"/>
          </w:tcPr>
          <w:p>
            <w:pPr>
              <w:spacing w:line="300" w:lineRule="exact"/>
              <w:rPr>
                <w:rFonts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b/>
                <w:sz w:val="28"/>
                <w:shd w:val="clear" w:color="auto" w:fill="B3B3B3"/>
              </w:rPr>
              <w:t>三、协会科普工作情况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48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项   目</w:t>
            </w:r>
          </w:p>
        </w:tc>
        <w:tc>
          <w:tcPr>
            <w:tcW w:w="13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2018年</w:t>
            </w:r>
          </w:p>
        </w:tc>
        <w:tc>
          <w:tcPr>
            <w:tcW w:w="13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2019年</w:t>
            </w:r>
          </w:p>
        </w:tc>
        <w:tc>
          <w:tcPr>
            <w:tcW w:w="13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2020年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59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工作人员</w:t>
            </w:r>
          </w:p>
        </w:tc>
        <w:tc>
          <w:tcPr>
            <w:tcW w:w="26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</w:rPr>
              <w:t>聘请专家顾问</w:t>
            </w:r>
            <w:r>
              <w:rPr>
                <w:rFonts w:hint="eastAsia" w:ascii="仿宋_GB2312" w:hAnsi="宋体" w:eastAsia="仿宋_GB2312"/>
                <w:color w:val="000000"/>
                <w:sz w:val="18"/>
              </w:rPr>
              <w:t>（人）</w:t>
            </w:r>
          </w:p>
        </w:tc>
        <w:tc>
          <w:tcPr>
            <w:tcW w:w="13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lang w:val="en-US" w:eastAsia="zh-CN"/>
              </w:rPr>
              <w:t>3</w:t>
            </w:r>
          </w:p>
        </w:tc>
        <w:tc>
          <w:tcPr>
            <w:tcW w:w="13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3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5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26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</w:rPr>
              <w:t>协会技术骨干</w:t>
            </w:r>
            <w:r>
              <w:rPr>
                <w:rFonts w:hint="eastAsia" w:ascii="仿宋_GB2312" w:hAnsi="宋体" w:eastAsia="仿宋_GB2312"/>
                <w:color w:val="000000"/>
                <w:sz w:val="18"/>
              </w:rPr>
              <w:t>（人）</w:t>
            </w:r>
          </w:p>
        </w:tc>
        <w:tc>
          <w:tcPr>
            <w:tcW w:w="13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仿宋_GB2312" w:hAnsi="宋体" w:eastAsia="仿宋_GB2312"/>
                <w:sz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lang w:val="en-US" w:eastAsia="zh-CN"/>
              </w:rPr>
              <w:t>4</w:t>
            </w:r>
          </w:p>
        </w:tc>
        <w:tc>
          <w:tcPr>
            <w:tcW w:w="13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3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59" w:type="dxa"/>
            <w:vMerge w:val="restart"/>
            <w:tcBorders>
              <w:top w:val="single" w:color="auto" w:sz="4" w:space="0"/>
              <w:left w:val="single" w:color="auto" w:sz="4" w:space="0"/>
            </w:tcBorders>
          </w:tcPr>
          <w:p>
            <w:pPr>
              <w:spacing w:line="300" w:lineRule="exact"/>
              <w:rPr>
                <w:rFonts w:ascii="仿宋_GB2312" w:hAnsi="宋体" w:eastAsia="仿宋_GB2312"/>
                <w:sz w:val="28"/>
              </w:rPr>
            </w:pPr>
          </w:p>
          <w:p>
            <w:pPr>
              <w:spacing w:line="300" w:lineRule="exact"/>
              <w:rPr>
                <w:rFonts w:ascii="仿宋_GB2312" w:hAnsi="宋体" w:eastAsia="仿宋_GB2312"/>
                <w:sz w:val="28"/>
              </w:rPr>
            </w:pPr>
          </w:p>
          <w:p>
            <w:pPr>
              <w:spacing w:line="300" w:lineRule="exact"/>
              <w:rPr>
                <w:rFonts w:ascii="仿宋_GB2312" w:hAnsi="宋体" w:eastAsia="仿宋_GB2312"/>
                <w:sz w:val="28"/>
              </w:rPr>
            </w:pPr>
          </w:p>
          <w:p>
            <w:pPr>
              <w:spacing w:line="300" w:lineRule="exact"/>
              <w:rPr>
                <w:rFonts w:ascii="仿宋_GB2312" w:hAnsi="宋体" w:eastAsia="仿宋_GB2312"/>
                <w:sz w:val="28"/>
              </w:rPr>
            </w:pPr>
          </w:p>
          <w:p>
            <w:pPr>
              <w:spacing w:line="300" w:lineRule="exact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基础条件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28"/>
              </w:rPr>
            </w:pPr>
          </w:p>
          <w:p>
            <w:pPr>
              <w:spacing w:line="300" w:lineRule="exact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26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</w:rPr>
              <w:t>科普培训室</w:t>
            </w:r>
            <w:r>
              <w:rPr>
                <w:rFonts w:hint="eastAsia" w:ascii="仿宋_GB2312" w:hAnsi="宋体" w:eastAsia="仿宋_GB2312"/>
                <w:color w:val="000000"/>
                <w:sz w:val="18"/>
              </w:rPr>
              <w:t>（平方米）</w:t>
            </w:r>
          </w:p>
        </w:tc>
        <w:tc>
          <w:tcPr>
            <w:tcW w:w="13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3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3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5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8"/>
              </w:rPr>
            </w:pPr>
          </w:p>
        </w:tc>
        <w:tc>
          <w:tcPr>
            <w:tcW w:w="26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</w:rPr>
              <w:t>科普宣传栏</w:t>
            </w:r>
            <w:r>
              <w:rPr>
                <w:rFonts w:hint="eastAsia" w:ascii="仿宋_GB2312" w:hAnsi="宋体" w:eastAsia="仿宋_GB2312"/>
                <w:color w:val="000000"/>
                <w:sz w:val="18"/>
              </w:rPr>
              <w:t>（个）</w:t>
            </w:r>
          </w:p>
        </w:tc>
        <w:tc>
          <w:tcPr>
            <w:tcW w:w="13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3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3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5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8"/>
              </w:rPr>
            </w:pPr>
          </w:p>
        </w:tc>
        <w:tc>
          <w:tcPr>
            <w:tcW w:w="26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</w:rPr>
              <w:t>科普宣传栏可展示</w:t>
            </w:r>
          </w:p>
          <w:p>
            <w:pPr>
              <w:spacing w:line="300" w:lineRule="exact"/>
              <w:rPr>
                <w:rFonts w:ascii="仿宋_GB2312" w:hAnsi="宋体" w:eastAsia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</w:rPr>
              <w:t>面积</w:t>
            </w:r>
            <w:r>
              <w:rPr>
                <w:rFonts w:hint="eastAsia" w:ascii="仿宋_GB2312" w:hAnsi="宋体" w:eastAsia="仿宋_GB2312"/>
                <w:color w:val="000000"/>
                <w:sz w:val="18"/>
              </w:rPr>
              <w:t>（平方米）</w:t>
            </w:r>
          </w:p>
        </w:tc>
        <w:tc>
          <w:tcPr>
            <w:tcW w:w="13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3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3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5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8"/>
              </w:rPr>
            </w:pPr>
          </w:p>
        </w:tc>
        <w:tc>
          <w:tcPr>
            <w:tcW w:w="26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</w:rPr>
              <w:t>科普图书</w:t>
            </w:r>
            <w:r>
              <w:rPr>
                <w:rFonts w:hint="eastAsia" w:ascii="仿宋_GB2312" w:hAnsi="宋体" w:eastAsia="仿宋_GB2312"/>
                <w:color w:val="000000"/>
                <w:sz w:val="18"/>
              </w:rPr>
              <w:t>（种）</w:t>
            </w:r>
          </w:p>
        </w:tc>
        <w:tc>
          <w:tcPr>
            <w:tcW w:w="13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3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3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5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8"/>
              </w:rPr>
            </w:pPr>
          </w:p>
        </w:tc>
        <w:tc>
          <w:tcPr>
            <w:tcW w:w="26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</w:rPr>
              <w:t>科普图书</w:t>
            </w:r>
            <w:r>
              <w:rPr>
                <w:rFonts w:hint="eastAsia" w:ascii="仿宋_GB2312" w:hAnsi="宋体" w:eastAsia="仿宋_GB2312"/>
                <w:color w:val="000000"/>
                <w:sz w:val="18"/>
              </w:rPr>
              <w:t>（册）</w:t>
            </w:r>
          </w:p>
        </w:tc>
        <w:tc>
          <w:tcPr>
            <w:tcW w:w="13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3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3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5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8"/>
              </w:rPr>
            </w:pPr>
          </w:p>
        </w:tc>
        <w:tc>
          <w:tcPr>
            <w:tcW w:w="26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</w:rPr>
              <w:t>电脑</w:t>
            </w:r>
            <w:r>
              <w:rPr>
                <w:rFonts w:hint="eastAsia" w:ascii="仿宋_GB2312" w:hAnsi="宋体" w:eastAsia="仿宋_GB2312"/>
                <w:color w:val="000000"/>
                <w:sz w:val="18"/>
              </w:rPr>
              <w:t>（台）</w:t>
            </w:r>
          </w:p>
        </w:tc>
        <w:tc>
          <w:tcPr>
            <w:tcW w:w="13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3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3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59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8"/>
              </w:rPr>
            </w:pPr>
          </w:p>
        </w:tc>
        <w:tc>
          <w:tcPr>
            <w:tcW w:w="26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</w:rPr>
              <w:t>投影仪</w:t>
            </w:r>
            <w:r>
              <w:rPr>
                <w:rFonts w:hint="eastAsia" w:ascii="仿宋_GB2312" w:hAnsi="宋体" w:eastAsia="仿宋_GB2312"/>
                <w:color w:val="000000"/>
                <w:sz w:val="18"/>
              </w:rPr>
              <w:t>（台）</w:t>
            </w:r>
          </w:p>
        </w:tc>
        <w:tc>
          <w:tcPr>
            <w:tcW w:w="13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3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3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8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科普设施、活动支出</w:t>
            </w:r>
            <w:r>
              <w:rPr>
                <w:rFonts w:hint="eastAsia" w:ascii="仿宋_GB2312" w:hAnsi="宋体" w:eastAsia="仿宋_GB2312"/>
                <w:sz w:val="18"/>
              </w:rPr>
              <w:t>（元）</w:t>
            </w:r>
          </w:p>
        </w:tc>
        <w:tc>
          <w:tcPr>
            <w:tcW w:w="13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3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3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8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创建科普示范基地</w:t>
            </w:r>
            <w:r>
              <w:rPr>
                <w:rFonts w:hint="eastAsia" w:ascii="仿宋_GB2312" w:hAnsi="宋体" w:eastAsia="仿宋_GB2312"/>
                <w:color w:val="000000"/>
                <w:sz w:val="18"/>
              </w:rPr>
              <w:t>（个）</w:t>
            </w:r>
          </w:p>
        </w:tc>
        <w:tc>
          <w:tcPr>
            <w:tcW w:w="13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3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3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8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</w:rPr>
              <w:t>培育科技示范户</w:t>
            </w:r>
            <w:r>
              <w:rPr>
                <w:rFonts w:hint="eastAsia" w:ascii="仿宋_GB2312" w:hAnsi="宋体" w:eastAsia="仿宋_GB2312"/>
                <w:color w:val="000000"/>
                <w:sz w:val="18"/>
              </w:rPr>
              <w:t>（户）</w:t>
            </w:r>
          </w:p>
        </w:tc>
        <w:tc>
          <w:tcPr>
            <w:tcW w:w="13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3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3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8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项   目</w:t>
            </w:r>
          </w:p>
        </w:tc>
        <w:tc>
          <w:tcPr>
            <w:tcW w:w="13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201</w:t>
            </w:r>
            <w:r>
              <w:rPr>
                <w:rFonts w:hint="eastAsia" w:ascii="仿宋_GB2312" w:hAnsi="宋体" w:eastAsia="仿宋_GB2312"/>
                <w:b/>
                <w:sz w:val="28"/>
                <w:lang w:val="en-US" w:eastAsia="zh-CN"/>
              </w:rPr>
              <w:t>9</w:t>
            </w:r>
            <w:r>
              <w:rPr>
                <w:rFonts w:hint="eastAsia" w:ascii="仿宋_GB2312" w:hAnsi="宋体" w:eastAsia="仿宋_GB2312"/>
                <w:b/>
                <w:sz w:val="28"/>
              </w:rPr>
              <w:t>年</w:t>
            </w:r>
          </w:p>
        </w:tc>
        <w:tc>
          <w:tcPr>
            <w:tcW w:w="13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20</w:t>
            </w:r>
            <w:r>
              <w:rPr>
                <w:rFonts w:hint="eastAsia" w:ascii="仿宋_GB2312" w:hAnsi="宋体" w:eastAsia="仿宋_GB2312"/>
                <w:b/>
                <w:sz w:val="28"/>
                <w:lang w:val="en-US" w:eastAsia="zh-CN"/>
              </w:rPr>
              <w:t>20</w:t>
            </w:r>
            <w:r>
              <w:rPr>
                <w:rFonts w:hint="eastAsia" w:ascii="仿宋_GB2312" w:hAnsi="宋体" w:eastAsia="仿宋_GB2312"/>
                <w:b/>
                <w:sz w:val="28"/>
              </w:rPr>
              <w:t>年</w:t>
            </w:r>
          </w:p>
        </w:tc>
        <w:tc>
          <w:tcPr>
            <w:tcW w:w="13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202</w:t>
            </w:r>
            <w:r>
              <w:rPr>
                <w:rFonts w:hint="eastAsia" w:ascii="仿宋_GB2312" w:hAnsi="宋体" w:eastAsia="仿宋_GB2312"/>
                <w:b/>
                <w:sz w:val="28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/>
                <w:b/>
                <w:sz w:val="28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exact"/>
        </w:trPr>
        <w:tc>
          <w:tcPr>
            <w:tcW w:w="2259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开展技术培训</w:t>
            </w:r>
          </w:p>
        </w:tc>
        <w:tc>
          <w:tcPr>
            <w:tcW w:w="26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培训次数</w:t>
            </w:r>
            <w:r>
              <w:rPr>
                <w:rFonts w:hint="eastAsia" w:ascii="仿宋_GB2312" w:hAnsi="宋体" w:eastAsia="仿宋_GB2312"/>
                <w:color w:val="000000"/>
                <w:sz w:val="18"/>
              </w:rPr>
              <w:t>（次）</w:t>
            </w:r>
          </w:p>
        </w:tc>
        <w:tc>
          <w:tcPr>
            <w:tcW w:w="13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default" w:ascii="仿宋_GB2312" w:hAnsi="宋体" w:eastAsia="仿宋_GB2312"/>
                <w:sz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lang w:val="en-US" w:eastAsia="zh-CN"/>
              </w:rPr>
              <w:t>6</w:t>
            </w:r>
          </w:p>
        </w:tc>
        <w:tc>
          <w:tcPr>
            <w:tcW w:w="13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/>
                <w:sz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lang w:val="en-US" w:eastAsia="zh-CN"/>
              </w:rPr>
              <w:t>5</w:t>
            </w:r>
          </w:p>
        </w:tc>
        <w:tc>
          <w:tcPr>
            <w:tcW w:w="13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/>
                <w:sz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exact"/>
        </w:trPr>
        <w:tc>
          <w:tcPr>
            <w:tcW w:w="2259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26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受训人数</w:t>
            </w:r>
            <w:r>
              <w:rPr>
                <w:rFonts w:hint="eastAsia" w:ascii="仿宋_GB2312" w:hAnsi="宋体" w:eastAsia="仿宋_GB2312"/>
                <w:color w:val="000000"/>
                <w:sz w:val="18"/>
              </w:rPr>
              <w:t>（人次）</w:t>
            </w:r>
          </w:p>
        </w:tc>
        <w:tc>
          <w:tcPr>
            <w:tcW w:w="13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default" w:ascii="仿宋_GB2312" w:hAnsi="宋体" w:eastAsia="仿宋_GB2312"/>
                <w:sz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lang w:val="en-US" w:eastAsia="zh-CN"/>
              </w:rPr>
              <w:t>100</w:t>
            </w:r>
          </w:p>
        </w:tc>
        <w:tc>
          <w:tcPr>
            <w:tcW w:w="13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default" w:ascii="仿宋_GB2312" w:hAnsi="宋体" w:eastAsia="仿宋_GB2312"/>
                <w:sz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lang w:val="en-US" w:eastAsia="zh-CN"/>
              </w:rPr>
              <w:t>100</w:t>
            </w:r>
          </w:p>
        </w:tc>
        <w:tc>
          <w:tcPr>
            <w:tcW w:w="13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default" w:ascii="仿宋_GB2312" w:hAnsi="宋体" w:eastAsia="仿宋_GB2312"/>
                <w:sz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exact"/>
        </w:trPr>
        <w:tc>
          <w:tcPr>
            <w:tcW w:w="2259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开展科普讲座</w:t>
            </w:r>
          </w:p>
        </w:tc>
        <w:tc>
          <w:tcPr>
            <w:tcW w:w="26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讲座次数</w:t>
            </w:r>
            <w:r>
              <w:rPr>
                <w:rFonts w:hint="eastAsia" w:ascii="仿宋_GB2312" w:hAnsi="宋体" w:eastAsia="仿宋_GB2312"/>
                <w:color w:val="000000"/>
                <w:sz w:val="18"/>
              </w:rPr>
              <w:t>（次）</w:t>
            </w:r>
          </w:p>
        </w:tc>
        <w:tc>
          <w:tcPr>
            <w:tcW w:w="13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/>
                <w:sz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lang w:val="en-US" w:eastAsia="zh-CN"/>
              </w:rPr>
              <w:t>1</w:t>
            </w:r>
          </w:p>
        </w:tc>
        <w:tc>
          <w:tcPr>
            <w:tcW w:w="13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/>
                <w:sz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lang w:val="en-US" w:eastAsia="zh-CN"/>
              </w:rPr>
              <w:t>1</w:t>
            </w:r>
          </w:p>
        </w:tc>
        <w:tc>
          <w:tcPr>
            <w:tcW w:w="13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/>
                <w:sz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</w:trPr>
        <w:tc>
          <w:tcPr>
            <w:tcW w:w="2259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26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听讲人次</w:t>
            </w:r>
            <w:r>
              <w:rPr>
                <w:rFonts w:hint="eastAsia" w:ascii="仿宋_GB2312" w:hAnsi="宋体" w:eastAsia="仿宋_GB2312"/>
                <w:color w:val="000000"/>
                <w:sz w:val="18"/>
              </w:rPr>
              <w:t>（人次）</w:t>
            </w:r>
          </w:p>
        </w:tc>
        <w:tc>
          <w:tcPr>
            <w:tcW w:w="13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default" w:ascii="仿宋_GB2312" w:hAnsi="宋体" w:eastAsia="仿宋_GB2312"/>
                <w:sz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lang w:val="en-US" w:eastAsia="zh-CN"/>
              </w:rPr>
              <w:t>200</w:t>
            </w:r>
          </w:p>
        </w:tc>
        <w:tc>
          <w:tcPr>
            <w:tcW w:w="13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default" w:ascii="仿宋_GB2312" w:hAnsi="宋体" w:eastAsia="仿宋_GB2312"/>
                <w:sz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lang w:val="en-US" w:eastAsia="zh-CN"/>
              </w:rPr>
              <w:t>200</w:t>
            </w:r>
          </w:p>
        </w:tc>
        <w:tc>
          <w:tcPr>
            <w:tcW w:w="13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default" w:ascii="仿宋_GB2312" w:hAnsi="宋体" w:eastAsia="仿宋_GB2312"/>
                <w:sz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lang w:val="en-US" w:eastAsia="zh-CN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2259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更新宣传栏内容</w:t>
            </w:r>
          </w:p>
        </w:tc>
        <w:tc>
          <w:tcPr>
            <w:tcW w:w="26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更新次数</w:t>
            </w:r>
            <w:r>
              <w:rPr>
                <w:rFonts w:hint="eastAsia" w:ascii="仿宋_GB2312" w:hAnsi="宋体" w:eastAsia="仿宋_GB2312"/>
                <w:color w:val="000000"/>
                <w:sz w:val="18"/>
              </w:rPr>
              <w:t>（次）</w:t>
            </w:r>
          </w:p>
        </w:tc>
        <w:tc>
          <w:tcPr>
            <w:tcW w:w="13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/>
                <w:sz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lang w:val="en-US" w:eastAsia="zh-CN"/>
              </w:rPr>
              <w:t>2</w:t>
            </w:r>
          </w:p>
        </w:tc>
        <w:tc>
          <w:tcPr>
            <w:tcW w:w="13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/>
                <w:sz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lang w:val="en-US" w:eastAsia="zh-CN"/>
              </w:rPr>
              <w:t>2</w:t>
            </w:r>
          </w:p>
        </w:tc>
        <w:tc>
          <w:tcPr>
            <w:tcW w:w="13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/>
                <w:sz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exact"/>
        </w:trPr>
        <w:tc>
          <w:tcPr>
            <w:tcW w:w="2259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26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受益人次</w:t>
            </w:r>
            <w:r>
              <w:rPr>
                <w:rFonts w:hint="eastAsia" w:ascii="仿宋_GB2312" w:hAnsi="宋体" w:eastAsia="仿宋_GB2312"/>
                <w:color w:val="000000"/>
                <w:sz w:val="18"/>
              </w:rPr>
              <w:t>（人次）</w:t>
            </w:r>
          </w:p>
        </w:tc>
        <w:tc>
          <w:tcPr>
            <w:tcW w:w="13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default" w:ascii="仿宋_GB2312" w:hAnsi="宋体" w:eastAsia="仿宋_GB2312"/>
                <w:sz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lang w:val="en-US" w:eastAsia="zh-CN"/>
              </w:rPr>
              <w:t>200</w:t>
            </w:r>
          </w:p>
        </w:tc>
        <w:tc>
          <w:tcPr>
            <w:tcW w:w="13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default" w:ascii="仿宋_GB2312" w:hAnsi="宋体" w:eastAsia="仿宋_GB2312"/>
                <w:sz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lang w:val="en-US" w:eastAsia="zh-CN"/>
              </w:rPr>
              <w:t>200</w:t>
            </w:r>
          </w:p>
        </w:tc>
        <w:tc>
          <w:tcPr>
            <w:tcW w:w="13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default" w:ascii="仿宋_GB2312" w:hAnsi="宋体" w:eastAsia="仿宋_GB2312"/>
                <w:sz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lang w:val="en-US" w:eastAsia="zh-CN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exact"/>
        </w:trPr>
        <w:tc>
          <w:tcPr>
            <w:tcW w:w="2259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发放图书资料</w:t>
            </w:r>
          </w:p>
        </w:tc>
        <w:tc>
          <w:tcPr>
            <w:tcW w:w="26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发放种类</w:t>
            </w:r>
            <w:r>
              <w:rPr>
                <w:rFonts w:hint="eastAsia" w:ascii="仿宋_GB2312" w:hAnsi="宋体" w:eastAsia="仿宋_GB2312"/>
                <w:color w:val="000000"/>
                <w:sz w:val="18"/>
              </w:rPr>
              <w:t>（种）</w:t>
            </w:r>
          </w:p>
        </w:tc>
        <w:tc>
          <w:tcPr>
            <w:tcW w:w="13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default" w:ascii="仿宋_GB2312" w:hAnsi="宋体" w:eastAsia="仿宋_GB2312"/>
                <w:sz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lang w:val="en-US" w:eastAsia="zh-CN"/>
              </w:rPr>
              <w:t>1</w:t>
            </w:r>
          </w:p>
        </w:tc>
        <w:tc>
          <w:tcPr>
            <w:tcW w:w="13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/>
                <w:sz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lang w:val="en-US" w:eastAsia="zh-CN"/>
              </w:rPr>
              <w:t>1</w:t>
            </w:r>
          </w:p>
        </w:tc>
        <w:tc>
          <w:tcPr>
            <w:tcW w:w="13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/>
                <w:sz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59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宋体" w:hAnsi="宋体"/>
                <w:sz w:val="28"/>
              </w:rPr>
            </w:pPr>
          </w:p>
        </w:tc>
        <w:tc>
          <w:tcPr>
            <w:tcW w:w="26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发放册数</w:t>
            </w:r>
            <w:r>
              <w:rPr>
                <w:rFonts w:hint="eastAsia" w:ascii="仿宋_GB2312" w:hAnsi="宋体" w:eastAsia="仿宋_GB2312"/>
                <w:color w:val="000000"/>
                <w:sz w:val="18"/>
              </w:rPr>
              <w:t>（册）</w:t>
            </w:r>
          </w:p>
        </w:tc>
        <w:tc>
          <w:tcPr>
            <w:tcW w:w="13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default" w:ascii="仿宋_GB2312" w:hAnsi="宋体" w:eastAsia="仿宋_GB2312"/>
                <w:sz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lang w:val="en-US" w:eastAsia="zh-CN"/>
              </w:rPr>
              <w:t>20</w:t>
            </w:r>
          </w:p>
        </w:tc>
        <w:tc>
          <w:tcPr>
            <w:tcW w:w="13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default" w:ascii="仿宋_GB2312" w:hAnsi="宋体" w:eastAsia="仿宋_GB2312"/>
                <w:sz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lang w:val="en-US" w:eastAsia="zh-CN"/>
              </w:rPr>
              <w:t>20</w:t>
            </w:r>
          </w:p>
        </w:tc>
        <w:tc>
          <w:tcPr>
            <w:tcW w:w="13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default" w:ascii="仿宋_GB2312" w:hAnsi="宋体" w:eastAsia="仿宋_GB2312"/>
                <w:sz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59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参与组织大型科普活动</w:t>
            </w:r>
          </w:p>
        </w:tc>
        <w:tc>
          <w:tcPr>
            <w:tcW w:w="26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全国科技周</w:t>
            </w:r>
            <w:r>
              <w:rPr>
                <w:rFonts w:hint="eastAsia" w:ascii="仿宋_GB2312" w:hAnsi="宋体" w:eastAsia="仿宋_GB2312"/>
                <w:sz w:val="18"/>
              </w:rPr>
              <w:t>（次）</w:t>
            </w:r>
          </w:p>
        </w:tc>
        <w:tc>
          <w:tcPr>
            <w:tcW w:w="13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/>
                <w:sz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lang w:val="en-US" w:eastAsia="zh-CN"/>
              </w:rPr>
              <w:t>1</w:t>
            </w:r>
          </w:p>
        </w:tc>
        <w:tc>
          <w:tcPr>
            <w:tcW w:w="13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/>
                <w:sz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lang w:val="en-US" w:eastAsia="zh-CN"/>
              </w:rPr>
              <w:t>1</w:t>
            </w:r>
          </w:p>
        </w:tc>
        <w:tc>
          <w:tcPr>
            <w:tcW w:w="13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/>
                <w:sz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5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26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全国科普日</w:t>
            </w:r>
            <w:r>
              <w:rPr>
                <w:rFonts w:hint="eastAsia" w:ascii="仿宋_GB2312" w:hAnsi="宋体" w:eastAsia="仿宋_GB2312"/>
                <w:sz w:val="18"/>
              </w:rPr>
              <w:t>（次）</w:t>
            </w:r>
          </w:p>
        </w:tc>
        <w:tc>
          <w:tcPr>
            <w:tcW w:w="13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/>
                <w:sz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lang w:val="en-US" w:eastAsia="zh-CN"/>
              </w:rPr>
              <w:t>1</w:t>
            </w:r>
          </w:p>
        </w:tc>
        <w:tc>
          <w:tcPr>
            <w:tcW w:w="13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/>
                <w:sz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lang w:val="en-US" w:eastAsia="zh-CN"/>
              </w:rPr>
              <w:t>1</w:t>
            </w:r>
          </w:p>
        </w:tc>
        <w:tc>
          <w:tcPr>
            <w:tcW w:w="13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/>
                <w:sz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2259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26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 xml:space="preserve">科普之春（夏、秋、冬）、科普大集、科技下乡等 </w:t>
            </w:r>
            <w:r>
              <w:rPr>
                <w:rFonts w:hint="eastAsia" w:ascii="仿宋_GB2312" w:hAnsi="宋体" w:eastAsia="仿宋_GB2312"/>
                <w:sz w:val="18"/>
              </w:rPr>
              <w:t>（次）</w:t>
            </w:r>
          </w:p>
        </w:tc>
        <w:tc>
          <w:tcPr>
            <w:tcW w:w="13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/>
                <w:sz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lang w:val="en-US" w:eastAsia="zh-CN"/>
              </w:rPr>
              <w:t>1</w:t>
            </w:r>
          </w:p>
        </w:tc>
        <w:tc>
          <w:tcPr>
            <w:tcW w:w="13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/>
                <w:sz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lang w:val="en-US" w:eastAsia="zh-CN"/>
              </w:rPr>
              <w:t>1</w:t>
            </w:r>
          </w:p>
        </w:tc>
        <w:tc>
          <w:tcPr>
            <w:tcW w:w="13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/>
                <w:sz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4894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3年内承担的县级以上科技项目</w:t>
            </w:r>
          </w:p>
        </w:tc>
        <w:tc>
          <w:tcPr>
            <w:tcW w:w="3951" w:type="dxa"/>
            <w:gridSpan w:val="10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right="1400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8"/>
              </w:rPr>
              <w:t>次</w:t>
            </w:r>
          </w:p>
          <w:p>
            <w:pPr>
              <w:spacing w:line="440" w:lineRule="exact"/>
              <w:ind w:right="1400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名称：</w:t>
            </w:r>
          </w:p>
          <w:p>
            <w:pPr>
              <w:spacing w:line="440" w:lineRule="exact"/>
              <w:ind w:right="1400"/>
              <w:rPr>
                <w:rFonts w:ascii="仿宋_GB2312" w:hAnsi="宋体" w:eastAsia="仿宋_GB2312"/>
                <w:sz w:val="28"/>
              </w:rPr>
            </w:pPr>
          </w:p>
          <w:p>
            <w:pPr>
              <w:spacing w:line="440" w:lineRule="exact"/>
              <w:ind w:right="1400"/>
              <w:rPr>
                <w:rFonts w:ascii="仿宋_GB2312" w:hAnsi="宋体" w:eastAsia="仿宋_GB2312"/>
                <w:sz w:val="28"/>
              </w:rPr>
            </w:pPr>
          </w:p>
          <w:p>
            <w:pPr>
              <w:spacing w:line="440" w:lineRule="exact"/>
              <w:ind w:right="1400"/>
              <w:rPr>
                <w:rFonts w:ascii="仿宋_GB2312" w:hAnsi="宋体" w:eastAsia="仿宋_GB2312"/>
                <w:sz w:val="28"/>
              </w:rPr>
            </w:pPr>
          </w:p>
          <w:p>
            <w:pPr>
              <w:spacing w:line="440" w:lineRule="exact"/>
              <w:ind w:right="1400"/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4894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获得县级以上科普工作奖励</w:t>
            </w:r>
          </w:p>
          <w:p>
            <w:pPr>
              <w:spacing w:line="440" w:lineRule="exact"/>
              <w:rPr>
                <w:rFonts w:ascii="仿宋_GB2312" w:hAnsi="宋体" w:eastAsia="仿宋_GB2312"/>
                <w:sz w:val="18"/>
              </w:rPr>
            </w:pPr>
            <w:r>
              <w:rPr>
                <w:rFonts w:hint="eastAsia" w:ascii="仿宋_GB2312" w:hAnsi="宋体" w:eastAsia="仿宋_GB2312"/>
                <w:sz w:val="18"/>
              </w:rPr>
              <w:t>（只填最近一项，请附复印件）</w:t>
            </w:r>
          </w:p>
        </w:tc>
        <w:tc>
          <w:tcPr>
            <w:tcW w:w="395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right="280"/>
              <w:jc w:val="right"/>
              <w:rPr>
                <w:rFonts w:ascii="仿宋_GB2312" w:hAnsi="宋体" w:eastAsia="仿宋_GB2312"/>
                <w:sz w:val="28"/>
              </w:rPr>
            </w:pPr>
          </w:p>
          <w:p>
            <w:pPr>
              <w:spacing w:line="440" w:lineRule="exact"/>
              <w:ind w:right="280"/>
              <w:jc w:val="right"/>
              <w:rPr>
                <w:rFonts w:ascii="仿宋_GB2312" w:hAnsi="宋体" w:eastAsia="仿宋_GB2312"/>
                <w:sz w:val="28"/>
              </w:rPr>
            </w:pPr>
          </w:p>
          <w:p>
            <w:pPr>
              <w:spacing w:line="440" w:lineRule="exact"/>
              <w:ind w:right="280"/>
              <w:jc w:val="right"/>
              <w:rPr>
                <w:rFonts w:ascii="仿宋_GB2312" w:hAnsi="宋体" w:eastAsia="仿宋_GB2312"/>
                <w:sz w:val="28"/>
              </w:rPr>
            </w:pPr>
          </w:p>
          <w:p>
            <w:pPr>
              <w:spacing w:line="440" w:lineRule="exact"/>
              <w:ind w:right="280"/>
              <w:jc w:val="right"/>
              <w:rPr>
                <w:rFonts w:ascii="仿宋_GB2312" w:hAnsi="宋体" w:eastAsia="仿宋_GB2312"/>
                <w:sz w:val="28"/>
              </w:rPr>
            </w:pPr>
          </w:p>
          <w:p>
            <w:pPr>
              <w:spacing w:line="440" w:lineRule="exact"/>
              <w:ind w:right="280"/>
              <w:jc w:val="right"/>
              <w:rPr>
                <w:rFonts w:ascii="仿宋_GB2312" w:hAnsi="宋体" w:eastAsia="仿宋_GB2312"/>
                <w:sz w:val="28"/>
              </w:rPr>
            </w:pPr>
          </w:p>
          <w:p>
            <w:pPr>
              <w:spacing w:line="440" w:lineRule="exact"/>
              <w:ind w:right="280"/>
              <w:jc w:val="right"/>
              <w:rPr>
                <w:rFonts w:ascii="仿宋_GB2312" w:hAnsi="宋体" w:eastAsia="仿宋_GB2312"/>
                <w:sz w:val="28"/>
              </w:rPr>
            </w:pPr>
          </w:p>
          <w:p>
            <w:pPr>
              <w:spacing w:line="440" w:lineRule="exact"/>
              <w:ind w:right="280"/>
              <w:jc w:val="right"/>
              <w:rPr>
                <w:rFonts w:ascii="仿宋_GB2312" w:hAnsi="宋体" w:eastAsia="仿宋_GB2312"/>
                <w:sz w:val="28"/>
              </w:rPr>
            </w:pPr>
          </w:p>
        </w:tc>
      </w:tr>
    </w:tbl>
    <w:p/>
    <w:p/>
    <w:p/>
    <w:p/>
    <w:p/>
    <w:p/>
    <w:p/>
    <w:tbl>
      <w:tblPr>
        <w:tblStyle w:val="9"/>
        <w:tblW w:w="884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" w:hRule="atLeast"/>
        </w:trPr>
        <w:tc>
          <w:tcPr>
            <w:tcW w:w="8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B3B3B3"/>
            <w:vAlign w:val="center"/>
          </w:tcPr>
          <w:p>
            <w:pPr>
              <w:spacing w:line="440" w:lineRule="exact"/>
              <w:ind w:right="1120"/>
              <w:rPr>
                <w:rFonts w:ascii="宋体" w:hAnsi="宋体"/>
                <w:b/>
                <w:sz w:val="28"/>
                <w:shd w:val="pct10" w:color="auto" w:fill="FFFFFF"/>
              </w:rPr>
            </w:pPr>
            <w:r>
              <w:rPr>
                <w:rFonts w:hint="eastAsia" w:ascii="黑体" w:hAnsi="黑体" w:eastAsia="黑体"/>
                <w:b/>
                <w:spacing w:val="-6"/>
                <w:sz w:val="28"/>
              </w:rPr>
              <w:t>四、协会科普工作概况（201</w:t>
            </w:r>
            <w:r>
              <w:rPr>
                <w:rFonts w:hint="eastAsia" w:ascii="黑体" w:hAnsi="黑体" w:eastAsia="黑体"/>
                <w:b/>
                <w:spacing w:val="-6"/>
                <w:sz w:val="28"/>
                <w:lang w:val="en-US" w:eastAsia="zh-CN"/>
              </w:rPr>
              <w:t>9</w:t>
            </w:r>
            <w:r>
              <w:rPr>
                <w:rFonts w:hint="eastAsia" w:ascii="黑体" w:hAnsi="黑体" w:eastAsia="黑体"/>
                <w:b/>
                <w:spacing w:val="-6"/>
                <w:sz w:val="28"/>
              </w:rPr>
              <w:t>-202</w:t>
            </w:r>
            <w:r>
              <w:rPr>
                <w:rFonts w:hint="eastAsia" w:ascii="黑体" w:hAnsi="黑体" w:eastAsia="黑体"/>
                <w:b/>
                <w:spacing w:val="-6"/>
                <w:sz w:val="28"/>
                <w:lang w:val="en-US" w:eastAsia="zh-CN"/>
              </w:rPr>
              <w:t>1</w:t>
            </w:r>
            <w:r>
              <w:rPr>
                <w:rFonts w:hint="eastAsia" w:ascii="黑体" w:hAnsi="黑体" w:eastAsia="黑体"/>
                <w:b/>
                <w:spacing w:val="-6"/>
                <w:sz w:val="28"/>
              </w:rPr>
              <w:t>年）</w:t>
            </w:r>
            <w:r>
              <w:rPr>
                <w:rFonts w:hint="eastAsia" w:ascii="宋体" w:hAnsi="宋体"/>
                <w:spacing w:val="-6"/>
              </w:rPr>
              <w:t>（2000字以内，可另纸明）</w:t>
            </w:r>
            <w:r>
              <w:rPr>
                <w:rFonts w:hint="eastAsia" w:ascii="宋体" w:hAnsi="宋体"/>
                <w:b/>
                <w:spacing w:val="-6"/>
              </w:rPr>
              <w:t xml:space="preserve">  </w:t>
            </w:r>
            <w:r>
              <w:rPr>
                <w:rFonts w:hint="eastAsia" w:ascii="宋体" w:hAnsi="宋体"/>
                <w:b/>
                <w:spacing w:val="-6"/>
                <w:sz w:val="28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8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ind w:right="1120"/>
              <w:rPr>
                <w:rFonts w:hint="eastAsia" w:ascii="仿宋" w:hAnsi="仿宋" w:eastAsia="仿宋" w:cs="仿宋"/>
                <w:b w:val="0"/>
                <w:bCs/>
                <w:spacing w:val="-6"/>
                <w:sz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pacing w:val="-6"/>
                <w:sz w:val="28"/>
                <w:lang w:eastAsia="zh-CN"/>
              </w:rPr>
              <w:t>合作社一直重视科普工作，现在有实验室一个，生产车间一个，养菌室</w:t>
            </w:r>
            <w:r>
              <w:rPr>
                <w:rFonts w:hint="eastAsia" w:ascii="仿宋" w:hAnsi="仿宋" w:eastAsia="仿宋" w:cs="仿宋"/>
                <w:b w:val="0"/>
                <w:bCs/>
                <w:spacing w:val="-6"/>
                <w:sz w:val="28"/>
                <w:lang w:val="en-US" w:eastAsia="zh-CN"/>
              </w:rPr>
              <w:t>14栋，生产基地80亩，有技术骨干四人，先后跟北京的菇友科技有限公司，生物研究所等多家科研单位建立了合作关系，合作社经过几年的发展，对黑木耳的产量和质量都有了很大的提高，同时还引进了先进的液体菌生产设备和桑黄、灵芝、猴头菇的生产技术，为合作社的发展开辟了新路。</w:t>
            </w:r>
          </w:p>
          <w:p>
            <w:pPr>
              <w:spacing w:line="440" w:lineRule="exact"/>
              <w:ind w:right="1120"/>
              <w:rPr>
                <w:rFonts w:hint="eastAsia" w:ascii="仿宋" w:hAnsi="仿宋" w:eastAsia="仿宋" w:cs="仿宋"/>
                <w:b w:val="0"/>
                <w:bCs/>
                <w:spacing w:val="-6"/>
                <w:sz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pacing w:val="-6"/>
                <w:sz w:val="28"/>
                <w:lang w:val="en-US" w:eastAsia="zh-CN"/>
              </w:rPr>
              <w:t>合作社要调动成员学科学、用科学的积极性，进一步提高成员的快科技素养，加强田间管理，提高产品的质量和产量，为合作社科学的管理打好基础，加强合作社建设。</w:t>
            </w:r>
          </w:p>
          <w:p>
            <w:pPr>
              <w:spacing w:line="440" w:lineRule="exact"/>
              <w:ind w:right="1120"/>
              <w:rPr>
                <w:rFonts w:ascii="宋体" w:hAnsi="宋体"/>
                <w:b/>
                <w:spacing w:val="-6"/>
                <w:sz w:val="28"/>
              </w:rPr>
            </w:pPr>
          </w:p>
          <w:p>
            <w:pPr>
              <w:spacing w:line="440" w:lineRule="exact"/>
              <w:ind w:right="1120"/>
              <w:rPr>
                <w:rFonts w:ascii="宋体" w:hAnsi="宋体"/>
                <w:b/>
                <w:spacing w:val="-6"/>
                <w:sz w:val="28"/>
              </w:rPr>
            </w:pPr>
          </w:p>
          <w:p>
            <w:pPr>
              <w:spacing w:line="440" w:lineRule="exact"/>
              <w:ind w:right="1120"/>
              <w:rPr>
                <w:rFonts w:ascii="宋体" w:hAnsi="宋体"/>
                <w:b/>
                <w:spacing w:val="-6"/>
                <w:sz w:val="28"/>
              </w:rPr>
            </w:pPr>
          </w:p>
          <w:p>
            <w:pPr>
              <w:spacing w:line="440" w:lineRule="exact"/>
              <w:ind w:right="1120"/>
              <w:rPr>
                <w:rFonts w:ascii="宋体" w:hAnsi="宋体"/>
                <w:b/>
                <w:spacing w:val="-6"/>
                <w:sz w:val="28"/>
              </w:rPr>
            </w:pPr>
          </w:p>
          <w:p>
            <w:pPr>
              <w:spacing w:line="440" w:lineRule="exact"/>
              <w:ind w:right="1120"/>
              <w:rPr>
                <w:rFonts w:ascii="宋体" w:hAnsi="宋体"/>
                <w:b/>
                <w:spacing w:val="-6"/>
                <w:sz w:val="28"/>
              </w:rPr>
            </w:pPr>
          </w:p>
          <w:p>
            <w:pPr>
              <w:spacing w:line="440" w:lineRule="exact"/>
              <w:ind w:right="1120"/>
              <w:rPr>
                <w:rFonts w:ascii="宋体" w:hAnsi="宋体"/>
                <w:b/>
                <w:spacing w:val="-6"/>
                <w:sz w:val="28"/>
              </w:rPr>
            </w:pPr>
          </w:p>
          <w:p>
            <w:pPr>
              <w:spacing w:line="440" w:lineRule="exact"/>
              <w:ind w:right="1120"/>
              <w:rPr>
                <w:rFonts w:ascii="宋体" w:hAnsi="宋体"/>
                <w:b/>
                <w:spacing w:val="-6"/>
                <w:sz w:val="28"/>
              </w:rPr>
            </w:pPr>
          </w:p>
          <w:p>
            <w:pPr>
              <w:spacing w:line="440" w:lineRule="exact"/>
              <w:ind w:right="1120"/>
              <w:rPr>
                <w:rFonts w:ascii="宋体" w:hAnsi="宋体"/>
                <w:b/>
                <w:spacing w:val="-6"/>
                <w:sz w:val="28"/>
              </w:rPr>
            </w:pPr>
          </w:p>
          <w:p>
            <w:pPr>
              <w:spacing w:line="440" w:lineRule="exact"/>
              <w:ind w:right="1120"/>
              <w:rPr>
                <w:rFonts w:ascii="宋体" w:hAnsi="宋体"/>
                <w:b/>
                <w:spacing w:val="-6"/>
                <w:sz w:val="28"/>
              </w:rPr>
            </w:pPr>
          </w:p>
          <w:p>
            <w:pPr>
              <w:spacing w:line="440" w:lineRule="exact"/>
              <w:ind w:right="1120"/>
              <w:rPr>
                <w:rFonts w:ascii="宋体" w:hAnsi="宋体"/>
                <w:b/>
                <w:spacing w:val="-6"/>
                <w:sz w:val="28"/>
              </w:rPr>
            </w:pPr>
          </w:p>
          <w:p>
            <w:pPr>
              <w:spacing w:line="440" w:lineRule="exact"/>
              <w:ind w:right="1120"/>
              <w:rPr>
                <w:rFonts w:ascii="宋体" w:hAnsi="宋体"/>
                <w:b/>
                <w:spacing w:val="-6"/>
                <w:sz w:val="28"/>
              </w:rPr>
            </w:pPr>
          </w:p>
          <w:p>
            <w:pPr>
              <w:spacing w:line="440" w:lineRule="exact"/>
              <w:ind w:right="1120"/>
              <w:rPr>
                <w:rFonts w:ascii="宋体" w:hAnsi="宋体"/>
                <w:b/>
                <w:spacing w:val="-6"/>
                <w:sz w:val="28"/>
              </w:rPr>
            </w:pPr>
          </w:p>
          <w:p>
            <w:pPr>
              <w:spacing w:line="440" w:lineRule="exact"/>
              <w:ind w:right="1120"/>
              <w:rPr>
                <w:rFonts w:ascii="宋体" w:hAnsi="宋体"/>
                <w:b/>
                <w:spacing w:val="-6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8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tbl>
            <w:tblPr>
              <w:tblStyle w:val="9"/>
              <w:tblpPr w:leftFromText="180" w:rightFromText="180" w:vertAnchor="text" w:horzAnchor="page" w:tblpX="-12" w:tblpY="-687"/>
              <w:tblOverlap w:val="never"/>
              <w:tblW w:w="8994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99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trHeight w:val="419" w:hRule="atLeast"/>
              </w:trPr>
              <w:tc>
                <w:tcPr>
                  <w:tcW w:w="899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</w:tcBorders>
                  <w:shd w:val="clear" w:color="auto" w:fill="B3B3B3"/>
                  <w:vAlign w:val="center"/>
                </w:tcPr>
                <w:p>
                  <w:pPr>
                    <w:spacing w:line="440" w:lineRule="exact"/>
                    <w:ind w:right="1120"/>
                    <w:rPr>
                      <w:rFonts w:ascii="宋体" w:hAnsi="宋体"/>
                      <w:b/>
                      <w:spacing w:val="-6"/>
                      <w:sz w:val="28"/>
                      <w:shd w:val="pct10" w:color="auto" w:fill="FFFFFF"/>
                    </w:rPr>
                  </w:pPr>
                  <w:r>
                    <w:rPr>
                      <w:rFonts w:hint="eastAsia" w:ascii="黑体" w:hAnsi="黑体" w:eastAsia="黑体"/>
                      <w:b/>
                      <w:spacing w:val="-6"/>
                      <w:sz w:val="28"/>
                    </w:rPr>
                    <w:t>五、协会科普工作规划（2022-2024年）</w:t>
                  </w:r>
                  <w:r>
                    <w:rPr>
                      <w:rFonts w:hint="eastAsia" w:ascii="宋体" w:hAnsi="宋体"/>
                      <w:spacing w:val="-6"/>
                    </w:rPr>
                    <w:t>（2000字以内，可另纸明）</w:t>
                  </w:r>
                  <w:r>
                    <w:rPr>
                      <w:rFonts w:hint="eastAsia" w:ascii="宋体" w:hAnsi="宋体"/>
                      <w:b/>
                      <w:spacing w:val="-6"/>
                      <w:sz w:val="28"/>
                    </w:rPr>
                    <w:t xml:space="preserve">        </w:t>
                  </w:r>
                </w:p>
              </w:tc>
            </w:tr>
          </w:tbl>
          <w:p>
            <w:pPr>
              <w:spacing w:line="440" w:lineRule="exact"/>
              <w:ind w:right="1120" w:rightChars="0"/>
              <w:rPr>
                <w:rFonts w:ascii="宋体" w:hAnsi="宋体" w:eastAsia="微软雅黑" w:cstheme="minorBidi"/>
                <w:b/>
                <w:spacing w:val="-6"/>
                <w:sz w:val="28"/>
                <w:szCs w:val="22"/>
                <w:shd w:val="pct10" w:color="auto" w:fill="FFFFFF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8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5"/>
              <w:numPr>
                <w:ilvl w:val="0"/>
                <w:numId w:val="3"/>
              </w:numPr>
              <w:spacing w:line="780" w:lineRule="exact"/>
              <w:ind w:firstLine="280" w:firstLineChars="1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加强合作社建设</w:t>
            </w:r>
          </w:p>
          <w:p>
            <w:pPr>
              <w:pStyle w:val="15"/>
              <w:numPr>
                <w:ilvl w:val="0"/>
                <w:numId w:val="3"/>
              </w:numPr>
              <w:spacing w:line="780" w:lineRule="exact"/>
              <w:ind w:firstLine="280" w:firstLineChars="1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进一步完善规章制度，加强服务意识大局观念。发展优秀示范户入社。同时加强对成员的培训辅导工作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。</w:t>
            </w:r>
          </w:p>
          <w:p>
            <w:pPr>
              <w:pStyle w:val="15"/>
              <w:numPr>
                <w:ilvl w:val="0"/>
                <w:numId w:val="0"/>
              </w:numPr>
              <w:spacing w:line="780" w:lineRule="exact"/>
              <w:ind w:firstLine="280" w:firstLineChars="1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三、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充分发挥合作社功能</w:t>
            </w:r>
          </w:p>
          <w:p>
            <w:pPr>
              <w:spacing w:line="780" w:lineRule="exact"/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1、每个季度要召开一次合作社成员会议，就合作社发展征求意见。同时进行相应生产季的技术培训，技术解决生产技术难题。</w:t>
            </w:r>
          </w:p>
          <w:p>
            <w:pPr>
              <w:spacing w:line="780" w:lineRule="exact"/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2、对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原料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的使用上，做到统一采购，确保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原料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的质量。统一指导使用，确保绿色种植。</w:t>
            </w:r>
          </w:p>
          <w:p>
            <w:pPr>
              <w:spacing w:line="780" w:lineRule="exact"/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四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、科普工作规划</w:t>
            </w:r>
          </w:p>
          <w:p>
            <w:pPr>
              <w:spacing w:line="780" w:lineRule="exact"/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1、增强培训能力，加大培训力度。多途径引进培训师资。</w:t>
            </w:r>
          </w:p>
          <w:p>
            <w:pPr>
              <w:spacing w:line="780" w:lineRule="exact"/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2、开展科技外联，与科研院所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外地同行建立广泛联系。取得技术交流与经验支持。更好的起到科技示范作用。</w:t>
            </w:r>
          </w:p>
          <w:p>
            <w:pPr>
              <w:spacing w:line="780" w:lineRule="exact"/>
              <w:ind w:firstLine="560" w:firstLineChars="200"/>
              <w:rPr>
                <w:rFonts w:ascii="宋体" w:hAnsi="宋体"/>
                <w:b/>
                <w:spacing w:val="-6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3、推广新技术，捕捉新的种植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加快转化速度，保证科研成果尽快转化成生产力。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8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B3B3B3"/>
            <w:vAlign w:val="center"/>
          </w:tcPr>
          <w:p>
            <w:pPr>
              <w:spacing w:line="440" w:lineRule="exact"/>
              <w:ind w:right="1120"/>
              <w:rPr>
                <w:rFonts w:ascii="宋体" w:hAnsi="宋体"/>
                <w:b/>
                <w:spacing w:val="-6"/>
                <w:sz w:val="28"/>
              </w:rPr>
            </w:pPr>
            <w:r>
              <w:rPr>
                <w:rFonts w:hint="eastAsia" w:ascii="黑体" w:hAnsi="黑体" w:eastAsia="黑体"/>
                <w:b/>
                <w:spacing w:val="-6"/>
                <w:sz w:val="28"/>
              </w:rPr>
              <w:t>六、推荐意见</w:t>
            </w:r>
            <w:r>
              <w:rPr>
                <w:rFonts w:hint="eastAsia" w:ascii="宋体" w:hAnsi="宋体"/>
                <w:spacing w:val="-6"/>
                <w:sz w:val="18"/>
              </w:rPr>
              <w:t xml:space="preserve">（各级科协、财政部门填写）  </w:t>
            </w:r>
            <w:r>
              <w:rPr>
                <w:rFonts w:hint="eastAsia" w:ascii="宋体" w:hAnsi="宋体"/>
                <w:b/>
                <w:spacing w:val="-6"/>
                <w:sz w:val="28"/>
              </w:rPr>
              <w:t xml:space="preserve">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4" w:hRule="atLeast"/>
        </w:trPr>
        <w:tc>
          <w:tcPr>
            <w:tcW w:w="8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30"/>
              </w:rPr>
            </w:pPr>
          </w:p>
          <w:p>
            <w:pPr>
              <w:rPr>
                <w:rFonts w:ascii="仿宋_GB2312" w:hAnsi="宋体" w:eastAsia="仿宋_GB2312"/>
                <w:sz w:val="30"/>
              </w:rPr>
            </w:pPr>
            <w:r>
              <w:rPr>
                <w:rFonts w:hint="eastAsia" w:ascii="仿宋_GB2312" w:hAnsi="宋体" w:eastAsia="仿宋_GB2312"/>
                <w:sz w:val="30"/>
              </w:rPr>
              <w:t>（一）县级科协、财政部门意见</w:t>
            </w:r>
          </w:p>
          <w:p>
            <w:pPr>
              <w:rPr>
                <w:rFonts w:ascii="仿宋_GB2312" w:hAnsi="华文中宋" w:eastAsia="仿宋_GB2312"/>
                <w:sz w:val="30"/>
              </w:rPr>
            </w:pPr>
          </w:p>
          <w:p>
            <w:pPr>
              <w:rPr>
                <w:rFonts w:ascii="仿宋_GB2312" w:hAnsi="华文中宋" w:eastAsia="仿宋_GB2312"/>
                <w:sz w:val="30"/>
              </w:rPr>
            </w:pPr>
          </w:p>
          <w:p>
            <w:pPr>
              <w:ind w:firstLine="4800" w:firstLineChars="1600"/>
              <w:rPr>
                <w:rFonts w:ascii="仿宋_GB2312" w:hAnsi="华文中宋" w:eastAsia="仿宋_GB2312"/>
                <w:sz w:val="30"/>
              </w:rPr>
            </w:pPr>
          </w:p>
          <w:p>
            <w:pPr>
              <w:ind w:firstLine="4800" w:firstLineChars="1600"/>
              <w:rPr>
                <w:rFonts w:ascii="仿宋_GB2312" w:hAnsi="华文中宋" w:eastAsia="仿宋_GB2312"/>
                <w:sz w:val="30"/>
              </w:rPr>
            </w:pPr>
            <w:r>
              <w:rPr>
                <w:rFonts w:hint="eastAsia" w:ascii="仿宋_GB2312" w:hAnsi="华文中宋" w:eastAsia="仿宋_GB2312"/>
                <w:sz w:val="30"/>
              </w:rPr>
              <w:t>（盖   章）年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7" w:hRule="atLeast"/>
        </w:trPr>
        <w:tc>
          <w:tcPr>
            <w:tcW w:w="8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30"/>
              </w:rPr>
            </w:pPr>
          </w:p>
          <w:p>
            <w:pPr>
              <w:rPr>
                <w:rFonts w:ascii="仿宋_GB2312" w:hAnsi="宋体" w:eastAsia="仿宋_GB2312"/>
                <w:sz w:val="30"/>
              </w:rPr>
            </w:pPr>
            <w:r>
              <w:rPr>
                <w:rFonts w:hint="eastAsia" w:ascii="仿宋_GB2312" w:hAnsi="宋体" w:eastAsia="仿宋_GB2312"/>
                <w:sz w:val="30"/>
              </w:rPr>
              <w:t>（二）地级科协、财政部门意见</w:t>
            </w:r>
          </w:p>
          <w:p>
            <w:pPr>
              <w:rPr>
                <w:rFonts w:ascii="仿宋_GB2312" w:hAnsi="华文中宋" w:eastAsia="仿宋_GB2312"/>
                <w:sz w:val="30"/>
              </w:rPr>
            </w:pPr>
          </w:p>
          <w:p>
            <w:pPr>
              <w:rPr>
                <w:rFonts w:ascii="仿宋_GB2312" w:hAnsi="华文中宋" w:eastAsia="仿宋_GB2312"/>
                <w:sz w:val="30"/>
              </w:rPr>
            </w:pPr>
          </w:p>
          <w:p>
            <w:pPr>
              <w:ind w:firstLine="4950" w:firstLineChars="1650"/>
              <w:rPr>
                <w:rFonts w:ascii="仿宋_GB2312" w:hAnsi="华文中宋" w:eastAsia="仿宋_GB2312"/>
                <w:sz w:val="30"/>
              </w:rPr>
            </w:pPr>
          </w:p>
          <w:p>
            <w:pPr>
              <w:ind w:firstLine="4800" w:firstLineChars="1600"/>
              <w:rPr>
                <w:rFonts w:ascii="仿宋_GB2312" w:hAnsi="华文中宋" w:eastAsia="仿宋_GB2312"/>
                <w:sz w:val="30"/>
              </w:rPr>
            </w:pPr>
            <w:r>
              <w:rPr>
                <w:rFonts w:hint="eastAsia" w:ascii="仿宋_GB2312" w:hAnsi="华文中宋" w:eastAsia="仿宋_GB2312"/>
                <w:sz w:val="30"/>
              </w:rPr>
              <w:t>（盖   章）年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6" w:hRule="atLeast"/>
        </w:trPr>
        <w:tc>
          <w:tcPr>
            <w:tcW w:w="8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30"/>
              </w:rPr>
            </w:pPr>
          </w:p>
          <w:p>
            <w:pPr>
              <w:rPr>
                <w:rFonts w:ascii="仿宋_GB2312" w:hAnsi="宋体" w:eastAsia="仿宋_GB2312"/>
                <w:sz w:val="30"/>
              </w:rPr>
            </w:pPr>
            <w:r>
              <w:rPr>
                <w:rFonts w:hint="eastAsia" w:ascii="仿宋_GB2312" w:hAnsi="宋体" w:eastAsia="仿宋_GB2312"/>
                <w:sz w:val="30"/>
              </w:rPr>
              <w:t>（三）省级科协、财政部门意见</w:t>
            </w:r>
          </w:p>
          <w:p>
            <w:pPr>
              <w:rPr>
                <w:rFonts w:ascii="仿宋_GB2312" w:hAnsi="华文中宋" w:eastAsia="仿宋_GB2312"/>
                <w:sz w:val="30"/>
              </w:rPr>
            </w:pPr>
          </w:p>
          <w:p>
            <w:pPr>
              <w:ind w:firstLine="4800" w:firstLineChars="1600"/>
              <w:rPr>
                <w:rFonts w:ascii="仿宋_GB2312" w:hAnsi="华文中宋" w:eastAsia="仿宋_GB2312"/>
                <w:sz w:val="30"/>
              </w:rPr>
            </w:pPr>
          </w:p>
          <w:p>
            <w:pPr>
              <w:ind w:firstLine="4800" w:firstLineChars="1600"/>
              <w:rPr>
                <w:rFonts w:ascii="仿宋_GB2312" w:hAnsi="华文中宋" w:eastAsia="仿宋_GB2312"/>
                <w:sz w:val="30"/>
              </w:rPr>
            </w:pPr>
            <w:r>
              <w:rPr>
                <w:rFonts w:hint="eastAsia" w:ascii="仿宋_GB2312" w:hAnsi="华文中宋" w:eastAsia="仿宋_GB2312"/>
                <w:sz w:val="30"/>
              </w:rPr>
              <w:t>（盖   章）年  月  日</w:t>
            </w:r>
          </w:p>
        </w:tc>
      </w:tr>
    </w:tbl>
    <w:p>
      <w:pPr>
        <w:overflowPunct w:val="0"/>
        <w:autoSpaceDE w:val="0"/>
        <w:autoSpaceDN w:val="0"/>
        <w:spacing w:line="20" w:lineRule="exact"/>
        <w:textAlignment w:val="bottom"/>
      </w:pPr>
    </w:p>
    <w:p>
      <w:pPr>
        <w:wordWrap w:val="0"/>
        <w:ind w:right="98"/>
        <w:rPr>
          <w:rFonts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0"/>
          <w:szCs w:val="30"/>
        </w:rPr>
      </w:pPr>
    </w:p>
    <w:p>
      <w:pPr>
        <w:rPr>
          <w:rFonts w:hint="eastAsia" w:ascii="仿宋" w:hAnsi="仿宋" w:eastAsia="仿宋"/>
          <w:sz w:val="30"/>
          <w:szCs w:val="30"/>
        </w:rPr>
      </w:pPr>
    </w:p>
    <w:p>
      <w:pPr>
        <w:rPr>
          <w:rFonts w:ascii="黑体" w:hAnsi="黑体" w:eastAsia="黑体" w:cs="宋体"/>
          <w:sz w:val="28"/>
          <w:szCs w:val="28"/>
        </w:rPr>
      </w:pPr>
    </w:p>
    <w:p>
      <w:pPr>
        <w:jc w:val="center"/>
        <w:rPr>
          <w:rFonts w:ascii="黑体" w:hAnsi="黑体" w:eastAsia="黑体" w:cs="宋体"/>
          <w:sz w:val="28"/>
          <w:szCs w:val="28"/>
        </w:rPr>
      </w:pPr>
      <w:r>
        <w:rPr>
          <w:rFonts w:hint="eastAsia" w:ascii="黑体" w:hAnsi="黑体" w:eastAsia="黑体" w:cs="宋体"/>
          <w:sz w:val="28"/>
          <w:szCs w:val="28"/>
        </w:rPr>
        <w:t>科普惠农兴村计划专项资金项目预算表</w:t>
      </w:r>
    </w:p>
    <w:tbl>
      <w:tblPr>
        <w:tblStyle w:val="9"/>
        <w:tblpPr w:leftFromText="180" w:rightFromText="180" w:vertAnchor="text" w:horzAnchor="margin" w:tblpXSpec="center" w:tblpY="41"/>
        <w:tblOverlap w:val="never"/>
        <w:tblW w:w="892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78"/>
        <w:gridCol w:w="2622"/>
        <w:gridCol w:w="26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9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黑体" w:hAnsi="黑体" w:eastAsia="黑体" w:cs="宋体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sz w:val="20"/>
                <w:szCs w:val="20"/>
              </w:rPr>
              <w:t>申报单位或个人名称：</w:t>
            </w:r>
            <w:r>
              <w:rPr>
                <w:rFonts w:hint="eastAsia" w:ascii="黑体" w:hAnsi="黑体" w:eastAsia="黑体" w:cs="宋体"/>
                <w:sz w:val="20"/>
                <w:szCs w:val="20"/>
                <w:lang w:eastAsia="zh-CN"/>
              </w:rPr>
              <w:t>开原市挠贝三福土特产种植专业合作社</w:t>
            </w:r>
            <w:r>
              <w:rPr>
                <w:rFonts w:hint="eastAsia" w:ascii="黑体" w:hAnsi="黑体" w:eastAsia="黑体" w:cs="宋体"/>
                <w:sz w:val="20"/>
                <w:szCs w:val="20"/>
              </w:rPr>
              <w:t xml:space="preserve"> </w:t>
            </w:r>
            <w:r>
              <w:rPr>
                <w:rFonts w:hint="eastAsia" w:ascii="黑体" w:hAnsi="黑体" w:eastAsia="黑体" w:cs="宋体"/>
                <w:sz w:val="20"/>
                <w:szCs w:val="20"/>
              </w:rPr>
              <w:tab/>
            </w:r>
            <w:r>
              <w:rPr>
                <w:rFonts w:hint="eastAsia" w:ascii="黑体" w:hAnsi="黑体" w:eastAsia="黑体" w:cs="宋体"/>
                <w:sz w:val="20"/>
                <w:szCs w:val="20"/>
              </w:rPr>
              <w:tab/>
            </w:r>
            <w:r>
              <w:rPr>
                <w:rFonts w:hint="eastAsia" w:ascii="黑体" w:hAnsi="黑体" w:eastAsia="黑体" w:cs="宋体"/>
                <w:sz w:val="20"/>
                <w:szCs w:val="20"/>
              </w:rPr>
              <w:tab/>
            </w:r>
            <w:r>
              <w:rPr>
                <w:rFonts w:hint="eastAsia" w:ascii="黑体" w:hAnsi="黑体" w:eastAsia="黑体" w:cs="宋体"/>
                <w:sz w:val="20"/>
                <w:szCs w:val="20"/>
              </w:rPr>
              <w:tab/>
            </w:r>
            <w:r>
              <w:rPr>
                <w:rFonts w:hint="eastAsia" w:ascii="黑体" w:hAnsi="黑体" w:eastAsia="黑体" w:cs="宋体"/>
                <w:sz w:val="20"/>
                <w:szCs w:val="20"/>
              </w:rPr>
              <w:tab/>
            </w:r>
            <w:r>
              <w:rPr>
                <w:rFonts w:hint="eastAsia" w:ascii="黑体" w:hAnsi="黑体" w:eastAsia="黑体" w:cs="宋体"/>
                <w:sz w:val="20"/>
                <w:szCs w:val="20"/>
              </w:rPr>
              <w:tab/>
            </w:r>
            <w:r>
              <w:rPr>
                <w:rFonts w:hint="eastAsia" w:ascii="黑体" w:hAnsi="黑体" w:eastAsia="黑体" w:cs="宋体"/>
                <w:sz w:val="20"/>
                <w:szCs w:val="20"/>
              </w:rPr>
              <w:tab/>
            </w:r>
            <w:r>
              <w:rPr>
                <w:rFonts w:hint="eastAsia" w:ascii="黑体" w:hAnsi="黑体" w:eastAsia="黑体" w:cs="宋体"/>
                <w:sz w:val="20"/>
                <w:szCs w:val="20"/>
              </w:rPr>
              <w:tab/>
            </w:r>
            <w:r>
              <w:rPr>
                <w:rFonts w:hint="eastAsia" w:ascii="黑体" w:hAnsi="黑体" w:eastAsia="黑体" w:cs="宋体"/>
                <w:sz w:val="20"/>
                <w:szCs w:val="20"/>
              </w:rPr>
              <w:tab/>
            </w:r>
            <w:r>
              <w:rPr>
                <w:rFonts w:hint="eastAsia" w:ascii="黑体" w:hAnsi="黑体" w:eastAsia="黑体" w:cs="宋体"/>
                <w:sz w:val="20"/>
                <w:szCs w:val="20"/>
              </w:rPr>
              <w:tab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89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黑体" w:hAnsi="黑体" w:eastAsia="黑体" w:cs="宋体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sz w:val="20"/>
                <w:szCs w:val="20"/>
              </w:rPr>
              <w:t xml:space="preserve">类型:             </w:t>
            </w:r>
            <w:r>
              <w:rPr>
                <w:rFonts w:hint="eastAsia" w:ascii="黑体" w:hAnsi="黑体" w:eastAsia="黑体" w:cs="宋体"/>
                <w:sz w:val="20"/>
                <w:szCs w:val="20"/>
                <w:lang w:eastAsia="zh-CN"/>
              </w:rPr>
              <w:t>☑</w:t>
            </w:r>
            <w:r>
              <w:rPr>
                <w:rFonts w:hint="eastAsia" w:ascii="黑体" w:hAnsi="黑体" w:eastAsia="黑体" w:cs="宋体"/>
                <w:sz w:val="20"/>
                <w:szCs w:val="20"/>
              </w:rPr>
              <w:t>农村专业技术协会        □农村科普示范基地</w:t>
            </w:r>
          </w:p>
          <w:p>
            <w:pPr>
              <w:rPr>
                <w:rFonts w:ascii="黑体" w:hAnsi="黑体" w:eastAsia="黑体" w:cs="宋体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sz w:val="20"/>
                <w:szCs w:val="20"/>
              </w:rPr>
              <w:t xml:space="preserve">                  □农村科普带头人          □少数民族科普工作队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69696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sz w:val="18"/>
                <w:szCs w:val="18"/>
              </w:rPr>
              <w:t>支出内容</w:t>
            </w:r>
          </w:p>
        </w:tc>
        <w:tc>
          <w:tcPr>
            <w:tcW w:w="2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969696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sz w:val="18"/>
                <w:szCs w:val="18"/>
              </w:rPr>
              <w:t>金额（万元）</w:t>
            </w:r>
          </w:p>
        </w:tc>
        <w:tc>
          <w:tcPr>
            <w:tcW w:w="2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969696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sz w:val="18"/>
                <w:szCs w:val="18"/>
              </w:rPr>
              <w:t>测算依据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69696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sz w:val="18"/>
                <w:szCs w:val="18"/>
              </w:rPr>
              <w:t>总计</w:t>
            </w:r>
          </w:p>
        </w:tc>
        <w:tc>
          <w:tcPr>
            <w:tcW w:w="2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969696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2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969696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</w:tcPr>
          <w:p>
            <w:pPr>
              <w:ind w:firstLine="180" w:firstLineChars="100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sz w:val="18"/>
                <w:szCs w:val="18"/>
              </w:rPr>
              <w:t>一、科普专用资料和设备费</w:t>
            </w:r>
          </w:p>
        </w:tc>
        <w:tc>
          <w:tcPr>
            <w:tcW w:w="2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黑体" w:hAnsi="黑体" w:eastAsia="黑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sz w:val="18"/>
                <w:szCs w:val="18"/>
                <w:lang w:val="en-US" w:eastAsia="zh-CN"/>
              </w:rPr>
              <w:t>0.2</w:t>
            </w:r>
          </w:p>
        </w:tc>
        <w:tc>
          <w:tcPr>
            <w:tcW w:w="2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</w:tcPr>
          <w:p>
            <w:pPr>
              <w:ind w:firstLine="180" w:firstLineChars="100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sz w:val="18"/>
                <w:szCs w:val="18"/>
              </w:rPr>
              <w:t>1.图书资料费</w:t>
            </w:r>
          </w:p>
        </w:tc>
        <w:tc>
          <w:tcPr>
            <w:tcW w:w="2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黑体" w:hAnsi="黑体" w:eastAsia="黑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sz w:val="18"/>
                <w:szCs w:val="18"/>
                <w:lang w:val="en-US" w:eastAsia="zh-CN"/>
              </w:rPr>
              <w:t>0.7</w:t>
            </w:r>
          </w:p>
        </w:tc>
        <w:tc>
          <w:tcPr>
            <w:tcW w:w="2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黑体" w:hAnsi="黑体" w:eastAsia="黑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sz w:val="18"/>
                <w:szCs w:val="18"/>
                <w:lang w:val="en-US" w:eastAsia="zh-CN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</w:tcPr>
          <w:p>
            <w:pPr>
              <w:ind w:firstLine="180" w:firstLineChars="100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sz w:val="18"/>
                <w:szCs w:val="18"/>
              </w:rPr>
              <w:t>2.专用设备费</w:t>
            </w:r>
          </w:p>
        </w:tc>
        <w:tc>
          <w:tcPr>
            <w:tcW w:w="2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</w:tcPr>
          <w:p>
            <w:pPr>
              <w:ind w:firstLine="180" w:firstLineChars="100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sz w:val="18"/>
                <w:szCs w:val="18"/>
              </w:rPr>
              <w:t>3.展品展具费</w:t>
            </w:r>
          </w:p>
        </w:tc>
        <w:tc>
          <w:tcPr>
            <w:tcW w:w="2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黑体" w:hAnsi="黑体" w:eastAsia="黑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sz w:val="18"/>
                <w:szCs w:val="18"/>
                <w:lang w:val="en-US" w:eastAsia="zh-CN"/>
              </w:rPr>
              <w:t>0.13</w:t>
            </w:r>
          </w:p>
        </w:tc>
        <w:tc>
          <w:tcPr>
            <w:tcW w:w="2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ascii="黑体" w:hAnsi="黑体" w:eastAsia="黑体" w:cs="宋体"/>
                <w:sz w:val="18"/>
                <w:szCs w:val="18"/>
              </w:rPr>
              <w:t>横幅</w:t>
            </w:r>
            <w:r>
              <w:rPr>
                <w:rFonts w:hint="eastAsia" w:ascii="黑体" w:hAnsi="黑体" w:eastAsia="黑体" w:cs="宋体"/>
                <w:sz w:val="18"/>
                <w:szCs w:val="18"/>
              </w:rPr>
              <w:t>、</w:t>
            </w:r>
            <w:r>
              <w:rPr>
                <w:rFonts w:ascii="黑体" w:hAnsi="黑体" w:eastAsia="黑体" w:cs="宋体"/>
                <w:sz w:val="18"/>
                <w:szCs w:val="18"/>
              </w:rPr>
              <w:t>宣传板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</w:tcPr>
          <w:p>
            <w:pPr>
              <w:ind w:firstLine="180" w:firstLineChars="100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sz w:val="18"/>
                <w:szCs w:val="18"/>
              </w:rPr>
              <w:t>二、科普活动费</w:t>
            </w:r>
          </w:p>
        </w:tc>
        <w:tc>
          <w:tcPr>
            <w:tcW w:w="2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黑体" w:hAnsi="黑体" w:eastAsia="黑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sz w:val="18"/>
                <w:szCs w:val="18"/>
              </w:rPr>
              <w:t>4.8</w:t>
            </w:r>
          </w:p>
        </w:tc>
        <w:tc>
          <w:tcPr>
            <w:tcW w:w="2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</w:tcPr>
          <w:p>
            <w:pPr>
              <w:ind w:firstLine="180" w:firstLineChars="100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sz w:val="18"/>
                <w:szCs w:val="18"/>
              </w:rPr>
              <w:t>1.科普讲座费</w:t>
            </w:r>
          </w:p>
        </w:tc>
        <w:tc>
          <w:tcPr>
            <w:tcW w:w="2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黑体" w:hAnsi="黑体" w:eastAsia="黑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sz w:val="18"/>
                <w:szCs w:val="18"/>
                <w:lang w:val="en-US" w:eastAsia="zh-CN"/>
              </w:rPr>
              <w:t>0.6</w:t>
            </w:r>
          </w:p>
        </w:tc>
        <w:tc>
          <w:tcPr>
            <w:tcW w:w="2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宋体"/>
                <w:sz w:val="18"/>
                <w:szCs w:val="18"/>
                <w:lang w:eastAsia="zh-CN"/>
              </w:rPr>
              <w:t>培训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</w:tcPr>
          <w:p>
            <w:pPr>
              <w:ind w:firstLine="180" w:firstLineChars="100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sz w:val="18"/>
                <w:szCs w:val="18"/>
              </w:rPr>
              <w:t>2.展览费</w:t>
            </w:r>
          </w:p>
        </w:tc>
        <w:tc>
          <w:tcPr>
            <w:tcW w:w="2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黑体" w:hAnsi="黑体" w:eastAsia="黑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sz w:val="18"/>
                <w:szCs w:val="18"/>
                <w:lang w:val="en-US" w:eastAsia="zh-CN"/>
              </w:rPr>
              <w:t>0.2</w:t>
            </w:r>
          </w:p>
        </w:tc>
        <w:tc>
          <w:tcPr>
            <w:tcW w:w="2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ascii="黑体" w:hAnsi="黑体" w:eastAsia="黑体" w:cs="宋体"/>
                <w:sz w:val="18"/>
                <w:szCs w:val="18"/>
              </w:rPr>
              <w:t>交通费</w:t>
            </w:r>
            <w:r>
              <w:rPr>
                <w:rFonts w:hint="eastAsia" w:ascii="黑体" w:hAnsi="黑体" w:eastAsia="黑体" w:cs="宋体"/>
                <w:sz w:val="18"/>
                <w:szCs w:val="18"/>
              </w:rPr>
              <w:t>、差旅费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</w:tcPr>
          <w:p>
            <w:pPr>
              <w:ind w:firstLine="180" w:firstLineChars="100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sz w:val="18"/>
                <w:szCs w:val="18"/>
              </w:rPr>
              <w:t>3.新技术新品种推广费</w:t>
            </w:r>
          </w:p>
        </w:tc>
        <w:tc>
          <w:tcPr>
            <w:tcW w:w="2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2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sz w:val="18"/>
                <w:szCs w:val="18"/>
                <w:lang w:eastAsia="zh-CN"/>
              </w:rPr>
              <w:t>菌种</w:t>
            </w:r>
            <w:r>
              <w:rPr>
                <w:rFonts w:hint="eastAsia" w:ascii="黑体" w:hAnsi="黑体" w:eastAsia="黑体" w:cs="宋体"/>
                <w:sz w:val="18"/>
                <w:szCs w:val="18"/>
              </w:rPr>
              <w:t>、</w:t>
            </w:r>
            <w:r>
              <w:rPr>
                <w:rFonts w:ascii="黑体" w:hAnsi="黑体" w:eastAsia="黑体" w:cs="宋体"/>
                <w:sz w:val="18"/>
                <w:szCs w:val="18"/>
              </w:rPr>
              <w:t>劳务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</w:tcPr>
          <w:p>
            <w:pPr>
              <w:ind w:firstLine="180" w:firstLineChars="100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sz w:val="18"/>
                <w:szCs w:val="18"/>
              </w:rPr>
              <w:t>三、其他</w:t>
            </w:r>
          </w:p>
        </w:tc>
        <w:tc>
          <w:tcPr>
            <w:tcW w:w="2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</w:tcPr>
          <w:p>
            <w:pPr>
              <w:ind w:firstLine="180" w:firstLineChars="100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sz w:val="18"/>
                <w:szCs w:val="18"/>
              </w:rPr>
              <w:t xml:space="preserve">      </w:t>
            </w:r>
          </w:p>
        </w:tc>
        <w:tc>
          <w:tcPr>
            <w:tcW w:w="2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1" w:hRule="atLeast"/>
        </w:trPr>
        <w:tc>
          <w:tcPr>
            <w:tcW w:w="367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sz w:val="18"/>
                <w:szCs w:val="18"/>
              </w:rPr>
              <w:t>同级科协审核意见：</w:t>
            </w:r>
          </w:p>
        </w:tc>
        <w:tc>
          <w:tcPr>
            <w:tcW w:w="5250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sz w:val="18"/>
                <w:szCs w:val="18"/>
              </w:rPr>
              <w:t>同级财政部门审核意见：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3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180" w:firstLineChars="100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sz w:val="18"/>
                <w:szCs w:val="18"/>
              </w:rPr>
              <w:t>（公章）</w:t>
            </w:r>
          </w:p>
        </w:tc>
        <w:tc>
          <w:tcPr>
            <w:tcW w:w="525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sz w:val="18"/>
                <w:szCs w:val="18"/>
              </w:rPr>
              <w:t>（公章）</w:t>
            </w:r>
          </w:p>
        </w:tc>
      </w:tr>
    </w:tbl>
    <w:p>
      <w:pPr>
        <w:pStyle w:val="8"/>
        <w:tabs>
          <w:tab w:val="left" w:pos="1815"/>
          <w:tab w:val="left" w:pos="2160"/>
        </w:tabs>
        <w:spacing w:line="580" w:lineRule="exact"/>
        <w:ind w:left="440"/>
        <w:rPr>
          <w:rFonts w:ascii="仿宋_GB2312" w:hAnsi="宋体" w:eastAsia="仿宋_GB2312" w:cs="宋体"/>
          <w:bCs/>
          <w:sz w:val="30"/>
          <w:szCs w:val="30"/>
        </w:rPr>
      </w:pPr>
    </w:p>
    <w:p>
      <w:pPr>
        <w:pStyle w:val="8"/>
        <w:tabs>
          <w:tab w:val="left" w:pos="1815"/>
          <w:tab w:val="left" w:pos="2160"/>
        </w:tabs>
        <w:spacing w:line="580" w:lineRule="exact"/>
        <w:ind w:left="440"/>
        <w:rPr>
          <w:rFonts w:ascii="仿宋_GB2312" w:hAnsi="宋体" w:eastAsia="仿宋_GB2312" w:cs="宋体"/>
          <w:bCs/>
          <w:sz w:val="30"/>
          <w:szCs w:val="30"/>
        </w:rPr>
        <w:sectPr>
          <w:headerReference r:id="rId4" w:type="default"/>
          <w:footerReference r:id="rId5" w:type="default"/>
          <w:pgSz w:w="11906" w:h="16838"/>
          <w:pgMar w:top="1440" w:right="1797" w:bottom="1440" w:left="1797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ascii="黑体" w:hAnsi="黑体" w:eastAsia="黑体" w:cs="宋体"/>
          <w:sz w:val="28"/>
          <w:szCs w:val="28"/>
        </w:rPr>
      </w:pPr>
      <w:r>
        <w:rPr>
          <w:rFonts w:hint="eastAsia" w:ascii="黑体" w:hAnsi="黑体" w:eastAsia="黑体" w:cs="宋体"/>
          <w:sz w:val="28"/>
          <w:szCs w:val="28"/>
        </w:rPr>
        <w:t>图书资料费预算明细表</w:t>
      </w:r>
    </w:p>
    <w:tbl>
      <w:tblPr>
        <w:tblStyle w:val="9"/>
        <w:tblW w:w="1192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0"/>
        <w:gridCol w:w="2471"/>
        <w:gridCol w:w="1560"/>
        <w:gridCol w:w="2126"/>
        <w:gridCol w:w="36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922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sz w:val="18"/>
                <w:szCs w:val="18"/>
              </w:rPr>
              <w:t xml:space="preserve">单位：万元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969696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sz w:val="18"/>
                <w:szCs w:val="18"/>
              </w:rPr>
              <w:t>资料名称</w:t>
            </w:r>
          </w:p>
        </w:tc>
        <w:tc>
          <w:tcPr>
            <w:tcW w:w="2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969696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sz w:val="18"/>
                <w:szCs w:val="18"/>
              </w:rPr>
              <w:t>数量</w:t>
            </w:r>
            <w:r>
              <w:rPr>
                <w:rFonts w:hint="eastAsia" w:ascii="黑体" w:hAnsi="黑体" w:eastAsia="黑体" w:cs="宋体"/>
                <w:sz w:val="18"/>
                <w:szCs w:val="18"/>
                <w:vertAlign w:val="superscript"/>
              </w:rPr>
              <w:t>①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969696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sz w:val="18"/>
                <w:szCs w:val="18"/>
              </w:rPr>
              <w:t>单价（元）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969696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sz w:val="18"/>
                <w:szCs w:val="18"/>
              </w:rPr>
              <w:t>费用合计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969696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sz w:val="18"/>
                <w:szCs w:val="18"/>
              </w:rPr>
              <w:t>备注</w:t>
            </w:r>
            <w:r>
              <w:rPr>
                <w:rFonts w:hint="eastAsia" w:ascii="黑体" w:hAnsi="黑体" w:eastAsia="黑体" w:cs="宋体"/>
                <w:sz w:val="18"/>
                <w:szCs w:val="18"/>
                <w:vertAlign w:val="superscript"/>
              </w:rPr>
              <w:t>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69696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sz w:val="18"/>
                <w:szCs w:val="18"/>
              </w:rPr>
              <w:t>合计</w:t>
            </w:r>
          </w:p>
        </w:tc>
        <w:tc>
          <w:tcPr>
            <w:tcW w:w="2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969696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969696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969696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969696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</w:tcPr>
          <w:p>
            <w:pPr>
              <w:rPr>
                <w:rFonts w:hint="eastAsia" w:ascii="黑体" w:hAnsi="黑体" w:eastAsia="黑体" w:cs="宋体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宋体"/>
                <w:sz w:val="18"/>
                <w:szCs w:val="18"/>
                <w:lang w:eastAsia="zh-CN"/>
              </w:rPr>
              <w:t>黑木耳种植放病虫害手册</w:t>
            </w:r>
          </w:p>
        </w:tc>
        <w:tc>
          <w:tcPr>
            <w:tcW w:w="2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黑体" w:hAnsi="黑体" w:eastAsia="黑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黑体" w:hAnsi="黑体" w:eastAsia="黑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黑体" w:hAnsi="黑体" w:eastAsia="黑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sz w:val="18"/>
                <w:szCs w:val="18"/>
                <w:lang w:val="en-US" w:eastAsia="zh-CN"/>
              </w:rPr>
              <w:t>0.07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</w:tcPr>
          <w:p>
            <w:pPr>
              <w:rPr>
                <w:rFonts w:ascii="黑体" w:hAnsi="黑体" w:eastAsia="黑体" w:cs="宋体"/>
                <w:iCs/>
                <w:sz w:val="18"/>
                <w:szCs w:val="18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黑体" w:hAnsi="黑体" w:eastAsia="黑体" w:cs="宋体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黑体" w:hAnsi="黑体" w:eastAsia="黑体" w:cs="宋体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黑体" w:hAnsi="黑体" w:eastAsia="黑体" w:cs="宋体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黑体" w:hAnsi="黑体" w:eastAsia="黑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</w:tcPr>
          <w:p>
            <w:pPr>
              <w:rPr>
                <w:rFonts w:ascii="黑体" w:hAnsi="黑体" w:eastAsia="黑体" w:cs="宋体"/>
                <w:iCs/>
                <w:sz w:val="18"/>
                <w:szCs w:val="18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黑体" w:hAnsi="黑体" w:eastAsia="黑体" w:cs="宋体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黑体" w:hAnsi="黑体" w:eastAsia="黑体" w:cs="宋体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黑体" w:hAnsi="黑体" w:eastAsia="黑体" w:cs="宋体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黑体" w:hAnsi="黑体" w:eastAsia="黑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</w:tcPr>
          <w:p>
            <w:pPr>
              <w:rPr>
                <w:rFonts w:ascii="黑体" w:hAnsi="黑体" w:eastAsia="黑体" w:cs="宋体"/>
                <w:iCs/>
                <w:sz w:val="18"/>
                <w:szCs w:val="18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黑体" w:hAnsi="黑体" w:eastAsia="黑体" w:cs="宋体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黑体" w:hAnsi="黑体" w:eastAsia="黑体" w:cs="宋体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黑体" w:hAnsi="黑体" w:eastAsia="黑体" w:cs="宋体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黑体" w:hAnsi="黑体" w:eastAsia="黑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</w:tcPr>
          <w:p>
            <w:pPr>
              <w:rPr>
                <w:rFonts w:ascii="黑体" w:hAnsi="黑体" w:eastAsia="黑体" w:cs="宋体"/>
                <w:sz w:val="18"/>
                <w:szCs w:val="18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黑体" w:hAnsi="黑体" w:eastAsia="黑体" w:cs="宋体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黑体" w:hAnsi="黑体" w:eastAsia="黑体" w:cs="宋体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黑体" w:hAnsi="黑体" w:eastAsia="黑体" w:cs="宋体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</w:tcPr>
          <w:p>
            <w:pPr>
              <w:rPr>
                <w:rFonts w:ascii="黑体" w:hAnsi="黑体" w:eastAsia="黑体" w:cs="宋体"/>
                <w:iCs/>
                <w:sz w:val="18"/>
                <w:szCs w:val="18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黑体" w:hAnsi="黑体" w:eastAsia="黑体" w:cs="宋体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黑体" w:hAnsi="黑体" w:eastAsia="黑体" w:cs="宋体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黑体" w:hAnsi="黑体" w:eastAsia="黑体" w:cs="宋体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黑体" w:hAnsi="黑体" w:eastAsia="黑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</w:tcPr>
          <w:p>
            <w:pPr>
              <w:rPr>
                <w:rFonts w:ascii="黑体" w:hAnsi="黑体" w:eastAsia="黑体" w:cs="宋体"/>
                <w:iCs/>
                <w:sz w:val="18"/>
                <w:szCs w:val="18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黑体" w:hAnsi="黑体" w:eastAsia="黑体" w:cs="宋体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黑体" w:hAnsi="黑体" w:eastAsia="黑体" w:cs="宋体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黑体" w:hAnsi="黑体" w:eastAsia="黑体" w:cs="宋体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黑体" w:hAnsi="黑体" w:eastAsia="黑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</w:tcPr>
          <w:p>
            <w:pPr>
              <w:rPr>
                <w:rFonts w:ascii="黑体" w:hAnsi="黑体" w:eastAsia="黑体" w:cs="宋体"/>
                <w:iCs/>
                <w:sz w:val="18"/>
                <w:szCs w:val="18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黑体" w:hAnsi="黑体" w:eastAsia="黑体" w:cs="宋体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黑体" w:hAnsi="黑体" w:eastAsia="黑体" w:cs="宋体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黑体" w:hAnsi="黑体" w:eastAsia="黑体" w:cs="宋体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黑体" w:hAnsi="黑体" w:eastAsia="黑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</w:tcPr>
          <w:p>
            <w:pPr>
              <w:rPr>
                <w:rFonts w:ascii="黑体" w:hAnsi="黑体" w:eastAsia="黑体" w:cs="宋体"/>
                <w:sz w:val="18"/>
                <w:szCs w:val="18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黑体" w:hAnsi="黑体" w:eastAsia="黑体" w:cs="宋体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黑体" w:hAnsi="黑体" w:eastAsia="黑体" w:cs="宋体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黑体" w:hAnsi="黑体" w:eastAsia="黑体" w:cs="宋体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</w:tcPr>
          <w:p>
            <w:pPr>
              <w:rPr>
                <w:rFonts w:ascii="黑体" w:hAnsi="黑体" w:eastAsia="黑体" w:cs="宋体"/>
                <w:iCs/>
                <w:sz w:val="18"/>
                <w:szCs w:val="18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黑体" w:hAnsi="黑体" w:eastAsia="黑体" w:cs="宋体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黑体" w:hAnsi="黑体" w:eastAsia="黑体" w:cs="宋体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黑体" w:hAnsi="黑体" w:eastAsia="黑体" w:cs="宋体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黑体" w:hAnsi="黑体" w:eastAsia="黑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</w:tcPr>
          <w:p>
            <w:pPr>
              <w:rPr>
                <w:rFonts w:ascii="黑体" w:hAnsi="黑体" w:eastAsia="黑体" w:cs="宋体"/>
                <w:iCs/>
                <w:sz w:val="18"/>
                <w:szCs w:val="18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黑体" w:hAnsi="黑体" w:eastAsia="黑体" w:cs="宋体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黑体" w:hAnsi="黑体" w:eastAsia="黑体" w:cs="宋体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黑体" w:hAnsi="黑体" w:eastAsia="黑体" w:cs="宋体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黑体" w:hAnsi="黑体" w:eastAsia="黑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1922" w:type="dxa"/>
            <w:gridSpan w:val="5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黑体" w:hAnsi="黑体" w:eastAsia="黑体" w:cs="宋体"/>
                <w:sz w:val="16"/>
                <w:szCs w:val="16"/>
                <w:lang w:eastAsia="zh-CN"/>
              </w:rPr>
            </w:pPr>
            <w:r>
              <w:rPr>
                <w:rFonts w:hint="eastAsia" w:ascii="黑体" w:hAnsi="黑体" w:eastAsia="黑体" w:cs="宋体"/>
                <w:sz w:val="16"/>
                <w:szCs w:val="16"/>
              </w:rPr>
              <w:t>注：①数量的单位按照购置资料的相应计量单位填报，如：册、件、套等；</w:t>
            </w:r>
          </w:p>
          <w:p>
            <w:pPr>
              <w:rPr>
                <w:rFonts w:ascii="黑体" w:hAnsi="黑体" w:eastAsia="黑体" w:cs="宋体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sz w:val="16"/>
                <w:szCs w:val="16"/>
              </w:rPr>
              <w:t xml:space="preserve">    ②备注中说明资料购置的具体用途，即购置资料的使用方向等。</w:t>
            </w:r>
          </w:p>
        </w:tc>
      </w:tr>
    </w:tbl>
    <w:p>
      <w:pPr>
        <w:pStyle w:val="8"/>
        <w:tabs>
          <w:tab w:val="left" w:pos="1815"/>
          <w:tab w:val="left" w:pos="2160"/>
        </w:tabs>
        <w:spacing w:line="580" w:lineRule="exact"/>
        <w:ind w:left="440"/>
        <w:jc w:val="center"/>
        <w:rPr>
          <w:rFonts w:ascii="黑体" w:hAnsi="黑体" w:eastAsia="黑体" w:cs="宋体"/>
          <w:sz w:val="28"/>
          <w:szCs w:val="28"/>
        </w:rPr>
      </w:pPr>
      <w:r>
        <w:rPr>
          <w:rFonts w:hint="eastAsia" w:ascii="黑体" w:hAnsi="黑体" w:eastAsia="黑体" w:cs="宋体"/>
          <w:sz w:val="28"/>
          <w:szCs w:val="28"/>
        </w:rPr>
        <w:t>专用设备费预算明细表</w:t>
      </w:r>
    </w:p>
    <w:tbl>
      <w:tblPr>
        <w:tblStyle w:val="9"/>
        <w:tblW w:w="1192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0"/>
        <w:gridCol w:w="2046"/>
        <w:gridCol w:w="1985"/>
        <w:gridCol w:w="1984"/>
        <w:gridCol w:w="38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922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sz w:val="18"/>
                <w:szCs w:val="18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969696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sz w:val="18"/>
                <w:szCs w:val="18"/>
              </w:rPr>
              <w:t>设备名称</w:t>
            </w:r>
          </w:p>
        </w:tc>
        <w:tc>
          <w:tcPr>
            <w:tcW w:w="2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969696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sz w:val="18"/>
                <w:szCs w:val="18"/>
              </w:rPr>
              <w:t>数量</w:t>
            </w:r>
            <w:r>
              <w:rPr>
                <w:rFonts w:hint="eastAsia" w:ascii="黑体" w:hAnsi="黑体" w:eastAsia="黑体" w:cs="宋体"/>
                <w:sz w:val="18"/>
                <w:szCs w:val="18"/>
                <w:vertAlign w:val="superscript"/>
              </w:rPr>
              <w:t>①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969696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sz w:val="18"/>
                <w:szCs w:val="18"/>
              </w:rPr>
              <w:t>单价（元）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969696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sz w:val="18"/>
                <w:szCs w:val="18"/>
              </w:rPr>
              <w:t>费用合计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969696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sz w:val="18"/>
                <w:szCs w:val="18"/>
              </w:rPr>
              <w:t>备注</w:t>
            </w:r>
            <w:r>
              <w:rPr>
                <w:rFonts w:hint="eastAsia" w:ascii="黑体" w:hAnsi="黑体" w:eastAsia="黑体" w:cs="宋体"/>
                <w:sz w:val="18"/>
                <w:szCs w:val="18"/>
                <w:vertAlign w:val="superscript"/>
              </w:rPr>
              <w:t>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69696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sz w:val="18"/>
                <w:szCs w:val="18"/>
              </w:rPr>
              <w:t>合计</w:t>
            </w:r>
          </w:p>
        </w:tc>
        <w:tc>
          <w:tcPr>
            <w:tcW w:w="2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969696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969696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969696"/>
            <w:vAlign w:val="center"/>
          </w:tcPr>
          <w:p>
            <w:pPr>
              <w:jc w:val="center"/>
              <w:rPr>
                <w:rFonts w:hint="default" w:ascii="黑体" w:hAnsi="黑体" w:eastAsia="黑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sz w:val="18"/>
                <w:szCs w:val="18"/>
                <w:lang w:val="en-US" w:eastAsia="zh-CN"/>
              </w:rPr>
              <w:t>0.13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969696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</w:tcPr>
          <w:p>
            <w:pPr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sz w:val="18"/>
                <w:szCs w:val="18"/>
              </w:rPr>
              <w:t>1. 科普宣传横幅</w:t>
            </w:r>
          </w:p>
        </w:tc>
        <w:tc>
          <w:tcPr>
            <w:tcW w:w="2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黑体" w:hAnsi="黑体" w:eastAsia="黑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黑体" w:hAnsi="黑体" w:eastAsia="黑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黑体" w:hAnsi="黑体" w:eastAsia="黑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sz w:val="18"/>
                <w:szCs w:val="18"/>
                <w:lang w:val="en-US" w:eastAsia="zh-CN"/>
              </w:rPr>
              <w:t>0.05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</w:tcPr>
          <w:p>
            <w:pPr>
              <w:rPr>
                <w:rFonts w:ascii="黑体" w:hAnsi="黑体" w:eastAsia="黑体" w:cs="宋体"/>
                <w:iCs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iCs/>
                <w:sz w:val="18"/>
                <w:szCs w:val="18"/>
              </w:rPr>
              <w:t>2. 科普宣传板</w:t>
            </w:r>
          </w:p>
        </w:tc>
        <w:tc>
          <w:tcPr>
            <w:tcW w:w="2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黑体" w:hAnsi="黑体" w:eastAsia="黑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黑体" w:hAnsi="黑体" w:eastAsia="黑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sz w:val="18"/>
                <w:szCs w:val="18"/>
                <w:lang w:val="en-US" w:eastAsia="zh-CN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黑体" w:hAnsi="黑体" w:eastAsia="黑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sz w:val="18"/>
                <w:szCs w:val="18"/>
                <w:lang w:val="en-US" w:eastAsia="zh-CN"/>
              </w:rPr>
              <w:t>0.08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黑体" w:hAnsi="黑体" w:eastAsia="黑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</w:tcPr>
          <w:p>
            <w:pPr>
              <w:rPr>
                <w:rFonts w:ascii="黑体" w:hAnsi="黑体" w:eastAsia="黑体" w:cs="宋体"/>
                <w:iCs/>
                <w:sz w:val="18"/>
                <w:szCs w:val="18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黑体" w:hAnsi="黑体" w:eastAsia="黑体" w:cs="宋体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黑体" w:hAnsi="黑体" w:eastAsia="黑体" w:cs="宋体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黑体" w:hAnsi="黑体" w:eastAsia="黑体" w:cs="宋体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黑体" w:hAnsi="黑体" w:eastAsia="黑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</w:tcPr>
          <w:p>
            <w:pPr>
              <w:rPr>
                <w:rFonts w:ascii="黑体" w:hAnsi="黑体" w:eastAsia="黑体" w:cs="宋体"/>
                <w:iCs/>
                <w:sz w:val="18"/>
                <w:szCs w:val="18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黑体" w:hAnsi="黑体" w:eastAsia="黑体" w:cs="宋体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黑体" w:hAnsi="黑体" w:eastAsia="黑体" w:cs="宋体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黑体" w:hAnsi="黑体" w:eastAsia="黑体" w:cs="宋体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黑体" w:hAnsi="黑体" w:eastAsia="黑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</w:tcPr>
          <w:p>
            <w:pPr>
              <w:rPr>
                <w:rFonts w:ascii="黑体" w:hAnsi="黑体" w:eastAsia="黑体" w:cs="宋体"/>
                <w:sz w:val="18"/>
                <w:szCs w:val="18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黑体" w:hAnsi="黑体" w:eastAsia="黑体" w:cs="宋体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黑体" w:hAnsi="黑体" w:eastAsia="黑体" w:cs="宋体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黑体" w:hAnsi="黑体" w:eastAsia="黑体" w:cs="宋体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</w:tcPr>
          <w:p>
            <w:pPr>
              <w:rPr>
                <w:rFonts w:ascii="黑体" w:hAnsi="黑体" w:eastAsia="黑体" w:cs="宋体"/>
                <w:iCs/>
                <w:sz w:val="18"/>
                <w:szCs w:val="18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黑体" w:hAnsi="黑体" w:eastAsia="黑体" w:cs="宋体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黑体" w:hAnsi="黑体" w:eastAsia="黑体" w:cs="宋体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黑体" w:hAnsi="黑体" w:eastAsia="黑体" w:cs="宋体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黑体" w:hAnsi="黑体" w:eastAsia="黑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</w:tcPr>
          <w:p>
            <w:pPr>
              <w:rPr>
                <w:rFonts w:ascii="黑体" w:hAnsi="黑体" w:eastAsia="黑体" w:cs="宋体"/>
                <w:iCs/>
                <w:sz w:val="18"/>
                <w:szCs w:val="18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黑体" w:hAnsi="黑体" w:eastAsia="黑体" w:cs="宋体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黑体" w:hAnsi="黑体" w:eastAsia="黑体" w:cs="宋体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黑体" w:hAnsi="黑体" w:eastAsia="黑体" w:cs="宋体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黑体" w:hAnsi="黑体" w:eastAsia="黑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</w:tcPr>
          <w:p>
            <w:pPr>
              <w:rPr>
                <w:rFonts w:ascii="黑体" w:hAnsi="黑体" w:eastAsia="黑体" w:cs="宋体"/>
                <w:iCs/>
                <w:sz w:val="18"/>
                <w:szCs w:val="18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黑体" w:hAnsi="黑体" w:eastAsia="黑体" w:cs="宋体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黑体" w:hAnsi="黑体" w:eastAsia="黑体" w:cs="宋体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黑体" w:hAnsi="黑体" w:eastAsia="黑体" w:cs="宋体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黑体" w:hAnsi="黑体" w:eastAsia="黑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</w:tcPr>
          <w:p>
            <w:pPr>
              <w:rPr>
                <w:rFonts w:ascii="黑体" w:hAnsi="黑体" w:eastAsia="黑体" w:cs="宋体"/>
                <w:sz w:val="18"/>
                <w:szCs w:val="18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黑体" w:hAnsi="黑体" w:eastAsia="黑体" w:cs="宋体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黑体" w:hAnsi="黑体" w:eastAsia="黑体" w:cs="宋体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黑体" w:hAnsi="黑体" w:eastAsia="黑体" w:cs="宋体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</w:tcPr>
          <w:p>
            <w:pPr>
              <w:rPr>
                <w:rFonts w:ascii="黑体" w:hAnsi="黑体" w:eastAsia="黑体" w:cs="宋体"/>
                <w:i/>
                <w:iCs/>
                <w:sz w:val="18"/>
                <w:szCs w:val="18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黑体" w:hAnsi="黑体" w:eastAsia="黑体" w:cs="宋体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黑体" w:hAnsi="黑体" w:eastAsia="黑体" w:cs="宋体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黑体" w:hAnsi="黑体" w:eastAsia="黑体" w:cs="宋体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黑体" w:hAnsi="黑体" w:eastAsia="黑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922" w:type="dxa"/>
            <w:gridSpan w:val="5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黑体" w:hAnsi="黑体" w:eastAsia="黑体" w:cs="宋体"/>
                <w:sz w:val="16"/>
                <w:szCs w:val="16"/>
                <w:lang w:eastAsia="zh-CN"/>
              </w:rPr>
            </w:pPr>
            <w:r>
              <w:rPr>
                <w:rFonts w:hint="eastAsia" w:ascii="黑体" w:hAnsi="黑体" w:eastAsia="黑体" w:cs="宋体"/>
                <w:sz w:val="16"/>
                <w:szCs w:val="16"/>
              </w:rPr>
              <w:t>注：①数量的单位按照购置设备的相应计量单位填报，如：台、件、套等；</w:t>
            </w:r>
          </w:p>
          <w:p>
            <w:pPr>
              <w:rPr>
                <w:rFonts w:ascii="黑体" w:hAnsi="黑体" w:eastAsia="黑体" w:cs="宋体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sz w:val="16"/>
                <w:szCs w:val="16"/>
              </w:rPr>
              <w:t xml:space="preserve">    ②对设备的型号、性能、购置目的、使用用途等进行说明。</w:t>
            </w:r>
          </w:p>
          <w:p>
            <w:pPr>
              <w:rPr>
                <w:rFonts w:ascii="黑体" w:hAnsi="黑体" w:eastAsia="黑体" w:cs="宋体"/>
                <w:sz w:val="16"/>
                <w:szCs w:val="16"/>
              </w:rPr>
            </w:pPr>
          </w:p>
        </w:tc>
      </w:tr>
    </w:tbl>
    <w:p>
      <w:pPr>
        <w:rPr>
          <w:rFonts w:ascii="黑体" w:hAnsi="黑体" w:eastAsia="黑体" w:cs="宋体"/>
          <w:sz w:val="20"/>
          <w:szCs w:val="20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附件5</w:t>
      </w:r>
    </w:p>
    <w:p>
      <w:pPr>
        <w:tabs>
          <w:tab w:val="center" w:pos="7380"/>
          <w:tab w:val="left" w:pos="9720"/>
        </w:tabs>
        <w:ind w:left="-1" w:leftChars="-1" w:hanging="1"/>
        <w:rPr>
          <w:rFonts w:ascii="华文中宋" w:hAnsi="华文中宋" w:eastAsia="华文中宋"/>
          <w:b/>
          <w:w w:val="80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表1</w:t>
      </w:r>
      <w:r>
        <w:rPr>
          <w:rFonts w:hint="eastAsia" w:ascii="华文中宋" w:hAnsi="华文中宋" w:eastAsia="华文中宋"/>
          <w:b/>
          <w:sz w:val="32"/>
          <w:szCs w:val="32"/>
        </w:rPr>
        <w:tab/>
      </w:r>
      <w:r>
        <w:rPr>
          <w:rFonts w:hint="eastAsia" w:ascii="华文中宋" w:hAnsi="华文中宋" w:eastAsia="华文中宋"/>
          <w:b/>
          <w:sz w:val="32"/>
          <w:szCs w:val="32"/>
        </w:rPr>
        <w:t>申报项目一览表</w:t>
      </w:r>
      <w:r>
        <w:rPr>
          <w:rFonts w:hint="eastAsia" w:ascii="华文中宋" w:hAnsi="华文中宋" w:eastAsia="华文中宋"/>
          <w:b/>
          <w:sz w:val="32"/>
          <w:szCs w:val="32"/>
        </w:rPr>
        <w:tab/>
      </w:r>
      <w:r>
        <w:rPr>
          <w:rFonts w:hint="eastAsia" w:ascii="楷体_GB2312" w:hAnsi="华文中宋" w:eastAsia="楷体_GB2312"/>
          <w:w w:val="80"/>
          <w:sz w:val="28"/>
          <w:szCs w:val="28"/>
        </w:rPr>
        <w:t>（基层科普行动计划）</w:t>
      </w:r>
    </w:p>
    <w:tbl>
      <w:tblPr>
        <w:tblStyle w:val="9"/>
        <w:tblW w:w="148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7"/>
        <w:gridCol w:w="1620"/>
        <w:gridCol w:w="1279"/>
        <w:gridCol w:w="720"/>
        <w:gridCol w:w="720"/>
        <w:gridCol w:w="720"/>
        <w:gridCol w:w="656"/>
        <w:gridCol w:w="744"/>
        <w:gridCol w:w="744"/>
        <w:gridCol w:w="744"/>
        <w:gridCol w:w="741"/>
        <w:gridCol w:w="741"/>
        <w:gridCol w:w="741"/>
        <w:gridCol w:w="753"/>
        <w:gridCol w:w="664"/>
        <w:gridCol w:w="6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0" w:hRule="atLeast"/>
          <w:jc w:val="center"/>
        </w:trPr>
        <w:tc>
          <w:tcPr>
            <w:tcW w:w="2567" w:type="dxa"/>
            <w:vAlign w:val="center"/>
          </w:tcPr>
          <w:p>
            <w:pPr>
              <w:ind w:left="-97" w:leftChars="-44" w:right="-128" w:rightChars="-58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项目单位名称</w:t>
            </w:r>
          </w:p>
          <w:p>
            <w:pPr>
              <w:ind w:left="-97" w:leftChars="-44" w:right="-128" w:rightChars="-58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（或科普带头人姓名）</w:t>
            </w:r>
          </w:p>
          <w:p>
            <w:pPr>
              <w:ind w:left="-97" w:leftChars="-44" w:right="-128" w:rightChars="-58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联系电话</w:t>
            </w:r>
          </w:p>
        </w:tc>
        <w:tc>
          <w:tcPr>
            <w:tcW w:w="1620" w:type="dxa"/>
            <w:vAlign w:val="center"/>
          </w:tcPr>
          <w:p>
            <w:pPr>
              <w:ind w:left="-97" w:leftChars="-44" w:right="-128" w:rightChars="-58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主营业务</w:t>
            </w:r>
          </w:p>
          <w:p>
            <w:pPr>
              <w:ind w:left="-97" w:leftChars="-44" w:right="-128" w:rightChars="-58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（服务）范围</w:t>
            </w:r>
          </w:p>
          <w:p>
            <w:pPr>
              <w:ind w:left="-97" w:leftChars="-44" w:right="-128" w:rightChars="-58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（简列具体内容）</w:t>
            </w:r>
          </w:p>
        </w:tc>
        <w:tc>
          <w:tcPr>
            <w:tcW w:w="1279" w:type="dxa"/>
            <w:vAlign w:val="center"/>
          </w:tcPr>
          <w:p>
            <w:pPr>
              <w:ind w:left="-97" w:leftChars="-44" w:right="-128" w:rightChars="-58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主要辐射</w:t>
            </w:r>
          </w:p>
          <w:p>
            <w:pPr>
              <w:ind w:left="-97" w:leftChars="-44" w:right="-128" w:rightChars="-58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（服务）地区数量（省市县乡村）</w:t>
            </w:r>
          </w:p>
        </w:tc>
        <w:tc>
          <w:tcPr>
            <w:tcW w:w="720" w:type="dxa"/>
            <w:vAlign w:val="center"/>
          </w:tcPr>
          <w:p>
            <w:pPr>
              <w:ind w:left="-97" w:leftChars="-44" w:right="-128" w:rightChars="-58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创建科普服务站数量(个)</w:t>
            </w:r>
          </w:p>
        </w:tc>
        <w:tc>
          <w:tcPr>
            <w:tcW w:w="720" w:type="dxa"/>
            <w:vAlign w:val="center"/>
          </w:tcPr>
          <w:p>
            <w:pPr>
              <w:ind w:left="-97" w:leftChars="-44" w:right="-128" w:rightChars="-58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创建科普信息化服务站点数量(个)</w:t>
            </w:r>
          </w:p>
        </w:tc>
        <w:tc>
          <w:tcPr>
            <w:tcW w:w="720" w:type="dxa"/>
            <w:vAlign w:val="center"/>
          </w:tcPr>
          <w:p>
            <w:pPr>
              <w:ind w:left="-97" w:leftChars="-44" w:right="-128" w:rightChars="-58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参加农技协的会员数量(人)</w:t>
            </w:r>
          </w:p>
        </w:tc>
        <w:tc>
          <w:tcPr>
            <w:tcW w:w="656" w:type="dxa"/>
            <w:vAlign w:val="center"/>
          </w:tcPr>
          <w:p>
            <w:pPr>
              <w:ind w:left="-97" w:leftChars="-44" w:right="-128" w:rightChars="-58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带动农户户数</w:t>
            </w:r>
          </w:p>
          <w:p>
            <w:pPr>
              <w:ind w:left="-97" w:leftChars="-44" w:right="-128" w:rightChars="-58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(户)</w:t>
            </w:r>
          </w:p>
        </w:tc>
        <w:tc>
          <w:tcPr>
            <w:tcW w:w="744" w:type="dxa"/>
            <w:vAlign w:val="center"/>
          </w:tcPr>
          <w:p>
            <w:pPr>
              <w:ind w:left="-97" w:leftChars="-44" w:right="-128" w:rightChars="-58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农户人均纯收入金额</w:t>
            </w:r>
          </w:p>
          <w:p>
            <w:pPr>
              <w:ind w:left="-97" w:leftChars="-44" w:right="-128" w:rightChars="-58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(元)</w:t>
            </w:r>
          </w:p>
        </w:tc>
        <w:tc>
          <w:tcPr>
            <w:tcW w:w="744" w:type="dxa"/>
            <w:vAlign w:val="center"/>
          </w:tcPr>
          <w:p>
            <w:pPr>
              <w:ind w:left="-97" w:leftChars="-44" w:right="-128" w:rightChars="-58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推广情况(亩\头\株等)</w:t>
            </w:r>
          </w:p>
        </w:tc>
        <w:tc>
          <w:tcPr>
            <w:tcW w:w="744" w:type="dxa"/>
            <w:vAlign w:val="center"/>
          </w:tcPr>
          <w:p>
            <w:pPr>
              <w:ind w:left="-97" w:leftChars="-44" w:right="-128" w:rightChars="-58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产生经济效益</w:t>
            </w:r>
          </w:p>
          <w:p>
            <w:pPr>
              <w:ind w:left="-3" w:leftChars="-44" w:right="-128" w:rightChars="-58" w:hanging="94" w:hangingChars="43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(万元)</w:t>
            </w:r>
          </w:p>
        </w:tc>
        <w:tc>
          <w:tcPr>
            <w:tcW w:w="741" w:type="dxa"/>
            <w:vAlign w:val="center"/>
          </w:tcPr>
          <w:p>
            <w:pPr>
              <w:ind w:left="-97" w:leftChars="-44" w:right="-128" w:rightChars="-58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科普工作支出金额</w:t>
            </w:r>
          </w:p>
          <w:p>
            <w:pPr>
              <w:ind w:left="-97" w:leftChars="-44" w:right="-128" w:rightChars="-58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(万元)</w:t>
            </w:r>
          </w:p>
        </w:tc>
        <w:tc>
          <w:tcPr>
            <w:tcW w:w="741" w:type="dxa"/>
            <w:vAlign w:val="center"/>
          </w:tcPr>
          <w:p>
            <w:pPr>
              <w:ind w:left="-97" w:leftChars="-44" w:right="-128" w:rightChars="-58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创建科普示范基地数量(个)</w:t>
            </w:r>
          </w:p>
        </w:tc>
        <w:tc>
          <w:tcPr>
            <w:tcW w:w="741" w:type="dxa"/>
            <w:vAlign w:val="center"/>
          </w:tcPr>
          <w:p>
            <w:pPr>
              <w:ind w:left="-97" w:leftChars="-44" w:right="-128" w:rightChars="-58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开展科普活动次数(次)</w:t>
            </w:r>
          </w:p>
        </w:tc>
        <w:tc>
          <w:tcPr>
            <w:tcW w:w="753" w:type="dxa"/>
            <w:vAlign w:val="center"/>
          </w:tcPr>
          <w:p>
            <w:pPr>
              <w:ind w:left="-97" w:leftChars="-44" w:right="-128" w:rightChars="-58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参加科普活动人数</w:t>
            </w:r>
          </w:p>
          <w:p>
            <w:pPr>
              <w:ind w:left="-97" w:leftChars="-44" w:right="-128" w:rightChars="-58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(万人)</w:t>
            </w:r>
          </w:p>
        </w:tc>
        <w:tc>
          <w:tcPr>
            <w:tcW w:w="664" w:type="dxa"/>
            <w:vAlign w:val="center"/>
          </w:tcPr>
          <w:p>
            <w:pPr>
              <w:ind w:left="-97" w:leftChars="-44" w:right="-128" w:rightChars="-58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参与科普活动次数(次)</w:t>
            </w:r>
          </w:p>
        </w:tc>
        <w:tc>
          <w:tcPr>
            <w:tcW w:w="699" w:type="dxa"/>
            <w:vAlign w:val="center"/>
          </w:tcPr>
          <w:p>
            <w:pPr>
              <w:ind w:left="-97" w:leftChars="-44" w:right="-128" w:rightChars="-58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县级以上科普奖励次数(次)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256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开原市挠贝三福土特产种植专业合作社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黑木耳、猴头菇、平菇、羊肚菌、桑黄菌等</w:t>
            </w:r>
          </w:p>
        </w:tc>
        <w:tc>
          <w:tcPr>
            <w:tcW w:w="127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挠贝村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20" w:type="dxa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65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</w:t>
            </w:r>
          </w:p>
        </w:tc>
        <w:tc>
          <w:tcPr>
            <w:tcW w:w="74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12000</w:t>
            </w:r>
          </w:p>
        </w:tc>
        <w:tc>
          <w:tcPr>
            <w:tcW w:w="74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120</w:t>
            </w:r>
          </w:p>
        </w:tc>
        <w:tc>
          <w:tcPr>
            <w:tcW w:w="74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150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75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0.005</w:t>
            </w:r>
          </w:p>
        </w:tc>
        <w:tc>
          <w:tcPr>
            <w:tcW w:w="66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69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2567" w:type="dxa"/>
            <w:vAlign w:val="center"/>
          </w:tcPr>
          <w:p>
            <w:pPr>
              <w:jc w:val="center"/>
            </w:pPr>
          </w:p>
        </w:tc>
        <w:tc>
          <w:tcPr>
            <w:tcW w:w="1620" w:type="dxa"/>
            <w:vAlign w:val="center"/>
          </w:tcPr>
          <w:p>
            <w:pPr>
              <w:jc w:val="center"/>
            </w:pPr>
          </w:p>
        </w:tc>
        <w:tc>
          <w:tcPr>
            <w:tcW w:w="1279" w:type="dxa"/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vAlign w:val="center"/>
          </w:tcPr>
          <w:p>
            <w:pPr>
              <w:jc w:val="center"/>
            </w:pPr>
          </w:p>
        </w:tc>
        <w:tc>
          <w:tcPr>
            <w:tcW w:w="720" w:type="dxa"/>
          </w:tcPr>
          <w:p>
            <w:pPr>
              <w:jc w:val="center"/>
            </w:pPr>
          </w:p>
        </w:tc>
        <w:tc>
          <w:tcPr>
            <w:tcW w:w="720" w:type="dxa"/>
            <w:vAlign w:val="center"/>
          </w:tcPr>
          <w:p>
            <w:pPr>
              <w:jc w:val="center"/>
            </w:pPr>
          </w:p>
        </w:tc>
        <w:tc>
          <w:tcPr>
            <w:tcW w:w="656" w:type="dxa"/>
            <w:vAlign w:val="center"/>
          </w:tcPr>
          <w:p>
            <w:pPr>
              <w:jc w:val="center"/>
            </w:pPr>
          </w:p>
        </w:tc>
        <w:tc>
          <w:tcPr>
            <w:tcW w:w="744" w:type="dxa"/>
            <w:vAlign w:val="center"/>
          </w:tcPr>
          <w:p>
            <w:pPr>
              <w:jc w:val="center"/>
            </w:pPr>
          </w:p>
        </w:tc>
        <w:tc>
          <w:tcPr>
            <w:tcW w:w="744" w:type="dxa"/>
            <w:vAlign w:val="center"/>
          </w:tcPr>
          <w:p>
            <w:pPr>
              <w:jc w:val="center"/>
            </w:pPr>
          </w:p>
        </w:tc>
        <w:tc>
          <w:tcPr>
            <w:tcW w:w="744" w:type="dxa"/>
            <w:vAlign w:val="center"/>
          </w:tcPr>
          <w:p>
            <w:pPr>
              <w:jc w:val="center"/>
            </w:pPr>
          </w:p>
        </w:tc>
        <w:tc>
          <w:tcPr>
            <w:tcW w:w="741" w:type="dxa"/>
            <w:vAlign w:val="center"/>
          </w:tcPr>
          <w:p>
            <w:pPr>
              <w:jc w:val="center"/>
            </w:pPr>
          </w:p>
        </w:tc>
        <w:tc>
          <w:tcPr>
            <w:tcW w:w="741" w:type="dxa"/>
            <w:vAlign w:val="center"/>
          </w:tcPr>
          <w:p>
            <w:pPr>
              <w:jc w:val="center"/>
            </w:pPr>
          </w:p>
        </w:tc>
        <w:tc>
          <w:tcPr>
            <w:tcW w:w="741" w:type="dxa"/>
            <w:vAlign w:val="center"/>
          </w:tcPr>
          <w:p>
            <w:pPr>
              <w:jc w:val="center"/>
            </w:pPr>
          </w:p>
        </w:tc>
        <w:tc>
          <w:tcPr>
            <w:tcW w:w="753" w:type="dxa"/>
            <w:vAlign w:val="center"/>
          </w:tcPr>
          <w:p>
            <w:pPr>
              <w:jc w:val="center"/>
            </w:pPr>
          </w:p>
        </w:tc>
        <w:tc>
          <w:tcPr>
            <w:tcW w:w="664" w:type="dxa"/>
            <w:vAlign w:val="center"/>
          </w:tcPr>
          <w:p>
            <w:pPr>
              <w:jc w:val="center"/>
            </w:pPr>
          </w:p>
        </w:tc>
        <w:tc>
          <w:tcPr>
            <w:tcW w:w="69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2567" w:type="dxa"/>
            <w:vAlign w:val="center"/>
          </w:tcPr>
          <w:p>
            <w:pPr>
              <w:jc w:val="center"/>
            </w:pPr>
          </w:p>
        </w:tc>
        <w:tc>
          <w:tcPr>
            <w:tcW w:w="1620" w:type="dxa"/>
            <w:vAlign w:val="center"/>
          </w:tcPr>
          <w:p>
            <w:pPr>
              <w:jc w:val="center"/>
            </w:pPr>
          </w:p>
        </w:tc>
        <w:tc>
          <w:tcPr>
            <w:tcW w:w="1279" w:type="dxa"/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vAlign w:val="center"/>
          </w:tcPr>
          <w:p>
            <w:pPr>
              <w:jc w:val="center"/>
            </w:pPr>
          </w:p>
        </w:tc>
        <w:tc>
          <w:tcPr>
            <w:tcW w:w="720" w:type="dxa"/>
          </w:tcPr>
          <w:p>
            <w:pPr>
              <w:jc w:val="center"/>
            </w:pPr>
          </w:p>
        </w:tc>
        <w:tc>
          <w:tcPr>
            <w:tcW w:w="720" w:type="dxa"/>
            <w:vAlign w:val="center"/>
          </w:tcPr>
          <w:p>
            <w:pPr>
              <w:jc w:val="center"/>
            </w:pPr>
          </w:p>
        </w:tc>
        <w:tc>
          <w:tcPr>
            <w:tcW w:w="656" w:type="dxa"/>
            <w:vAlign w:val="center"/>
          </w:tcPr>
          <w:p>
            <w:pPr>
              <w:jc w:val="center"/>
            </w:pPr>
          </w:p>
        </w:tc>
        <w:tc>
          <w:tcPr>
            <w:tcW w:w="744" w:type="dxa"/>
            <w:vAlign w:val="center"/>
          </w:tcPr>
          <w:p>
            <w:pPr>
              <w:jc w:val="center"/>
            </w:pPr>
          </w:p>
        </w:tc>
        <w:tc>
          <w:tcPr>
            <w:tcW w:w="744" w:type="dxa"/>
            <w:vAlign w:val="center"/>
          </w:tcPr>
          <w:p>
            <w:pPr>
              <w:jc w:val="center"/>
            </w:pPr>
          </w:p>
        </w:tc>
        <w:tc>
          <w:tcPr>
            <w:tcW w:w="744" w:type="dxa"/>
            <w:vAlign w:val="center"/>
          </w:tcPr>
          <w:p>
            <w:pPr>
              <w:jc w:val="center"/>
            </w:pPr>
          </w:p>
        </w:tc>
        <w:tc>
          <w:tcPr>
            <w:tcW w:w="741" w:type="dxa"/>
            <w:vAlign w:val="center"/>
          </w:tcPr>
          <w:p>
            <w:pPr>
              <w:jc w:val="center"/>
            </w:pPr>
          </w:p>
        </w:tc>
        <w:tc>
          <w:tcPr>
            <w:tcW w:w="741" w:type="dxa"/>
            <w:vAlign w:val="center"/>
          </w:tcPr>
          <w:p>
            <w:pPr>
              <w:jc w:val="center"/>
            </w:pPr>
          </w:p>
        </w:tc>
        <w:tc>
          <w:tcPr>
            <w:tcW w:w="741" w:type="dxa"/>
            <w:vAlign w:val="center"/>
          </w:tcPr>
          <w:p>
            <w:pPr>
              <w:jc w:val="center"/>
            </w:pPr>
          </w:p>
        </w:tc>
        <w:tc>
          <w:tcPr>
            <w:tcW w:w="753" w:type="dxa"/>
            <w:vAlign w:val="center"/>
          </w:tcPr>
          <w:p>
            <w:pPr>
              <w:jc w:val="center"/>
            </w:pPr>
          </w:p>
        </w:tc>
        <w:tc>
          <w:tcPr>
            <w:tcW w:w="664" w:type="dxa"/>
            <w:vAlign w:val="center"/>
          </w:tcPr>
          <w:p>
            <w:pPr>
              <w:jc w:val="center"/>
            </w:pPr>
          </w:p>
        </w:tc>
        <w:tc>
          <w:tcPr>
            <w:tcW w:w="69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2567" w:type="dxa"/>
            <w:vAlign w:val="center"/>
          </w:tcPr>
          <w:p>
            <w:pPr>
              <w:jc w:val="center"/>
            </w:pPr>
          </w:p>
        </w:tc>
        <w:tc>
          <w:tcPr>
            <w:tcW w:w="1620" w:type="dxa"/>
            <w:vAlign w:val="center"/>
          </w:tcPr>
          <w:p>
            <w:pPr>
              <w:jc w:val="center"/>
            </w:pPr>
          </w:p>
        </w:tc>
        <w:tc>
          <w:tcPr>
            <w:tcW w:w="1279" w:type="dxa"/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vAlign w:val="center"/>
          </w:tcPr>
          <w:p>
            <w:pPr>
              <w:jc w:val="center"/>
            </w:pPr>
          </w:p>
        </w:tc>
        <w:tc>
          <w:tcPr>
            <w:tcW w:w="720" w:type="dxa"/>
          </w:tcPr>
          <w:p>
            <w:pPr>
              <w:jc w:val="center"/>
            </w:pPr>
          </w:p>
        </w:tc>
        <w:tc>
          <w:tcPr>
            <w:tcW w:w="720" w:type="dxa"/>
            <w:vAlign w:val="center"/>
          </w:tcPr>
          <w:p>
            <w:pPr>
              <w:jc w:val="center"/>
            </w:pPr>
          </w:p>
        </w:tc>
        <w:tc>
          <w:tcPr>
            <w:tcW w:w="656" w:type="dxa"/>
            <w:vAlign w:val="center"/>
          </w:tcPr>
          <w:p>
            <w:pPr>
              <w:jc w:val="center"/>
            </w:pPr>
          </w:p>
        </w:tc>
        <w:tc>
          <w:tcPr>
            <w:tcW w:w="744" w:type="dxa"/>
            <w:vAlign w:val="center"/>
          </w:tcPr>
          <w:p>
            <w:pPr>
              <w:jc w:val="center"/>
            </w:pPr>
          </w:p>
        </w:tc>
        <w:tc>
          <w:tcPr>
            <w:tcW w:w="744" w:type="dxa"/>
            <w:vAlign w:val="center"/>
          </w:tcPr>
          <w:p>
            <w:pPr>
              <w:jc w:val="center"/>
            </w:pPr>
          </w:p>
        </w:tc>
        <w:tc>
          <w:tcPr>
            <w:tcW w:w="744" w:type="dxa"/>
            <w:vAlign w:val="center"/>
          </w:tcPr>
          <w:p>
            <w:pPr>
              <w:jc w:val="center"/>
            </w:pPr>
          </w:p>
        </w:tc>
        <w:tc>
          <w:tcPr>
            <w:tcW w:w="741" w:type="dxa"/>
            <w:vAlign w:val="center"/>
          </w:tcPr>
          <w:p>
            <w:pPr>
              <w:jc w:val="center"/>
            </w:pPr>
          </w:p>
        </w:tc>
        <w:tc>
          <w:tcPr>
            <w:tcW w:w="741" w:type="dxa"/>
            <w:vAlign w:val="center"/>
          </w:tcPr>
          <w:p>
            <w:pPr>
              <w:jc w:val="center"/>
            </w:pPr>
          </w:p>
        </w:tc>
        <w:tc>
          <w:tcPr>
            <w:tcW w:w="741" w:type="dxa"/>
            <w:vAlign w:val="center"/>
          </w:tcPr>
          <w:p>
            <w:pPr>
              <w:jc w:val="center"/>
            </w:pPr>
          </w:p>
        </w:tc>
        <w:tc>
          <w:tcPr>
            <w:tcW w:w="753" w:type="dxa"/>
            <w:vAlign w:val="center"/>
          </w:tcPr>
          <w:p>
            <w:pPr>
              <w:jc w:val="center"/>
            </w:pPr>
          </w:p>
        </w:tc>
        <w:tc>
          <w:tcPr>
            <w:tcW w:w="664" w:type="dxa"/>
            <w:vAlign w:val="center"/>
          </w:tcPr>
          <w:p>
            <w:pPr>
              <w:jc w:val="center"/>
            </w:pPr>
          </w:p>
        </w:tc>
        <w:tc>
          <w:tcPr>
            <w:tcW w:w="69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2567" w:type="dxa"/>
            <w:vAlign w:val="center"/>
          </w:tcPr>
          <w:p>
            <w:pPr>
              <w:jc w:val="center"/>
            </w:pPr>
          </w:p>
        </w:tc>
        <w:tc>
          <w:tcPr>
            <w:tcW w:w="1620" w:type="dxa"/>
            <w:vAlign w:val="center"/>
          </w:tcPr>
          <w:p>
            <w:pPr>
              <w:jc w:val="center"/>
            </w:pPr>
          </w:p>
        </w:tc>
        <w:tc>
          <w:tcPr>
            <w:tcW w:w="1279" w:type="dxa"/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vAlign w:val="center"/>
          </w:tcPr>
          <w:p>
            <w:pPr>
              <w:jc w:val="center"/>
            </w:pPr>
          </w:p>
        </w:tc>
        <w:tc>
          <w:tcPr>
            <w:tcW w:w="720" w:type="dxa"/>
          </w:tcPr>
          <w:p>
            <w:pPr>
              <w:jc w:val="center"/>
            </w:pPr>
          </w:p>
        </w:tc>
        <w:tc>
          <w:tcPr>
            <w:tcW w:w="720" w:type="dxa"/>
            <w:vAlign w:val="center"/>
          </w:tcPr>
          <w:p>
            <w:pPr>
              <w:jc w:val="center"/>
            </w:pPr>
          </w:p>
        </w:tc>
        <w:tc>
          <w:tcPr>
            <w:tcW w:w="656" w:type="dxa"/>
            <w:vAlign w:val="center"/>
          </w:tcPr>
          <w:p>
            <w:pPr>
              <w:jc w:val="center"/>
            </w:pPr>
          </w:p>
        </w:tc>
        <w:tc>
          <w:tcPr>
            <w:tcW w:w="744" w:type="dxa"/>
            <w:vAlign w:val="center"/>
          </w:tcPr>
          <w:p>
            <w:pPr>
              <w:jc w:val="center"/>
            </w:pPr>
          </w:p>
        </w:tc>
        <w:tc>
          <w:tcPr>
            <w:tcW w:w="744" w:type="dxa"/>
            <w:vAlign w:val="center"/>
          </w:tcPr>
          <w:p>
            <w:pPr>
              <w:jc w:val="center"/>
            </w:pPr>
          </w:p>
        </w:tc>
        <w:tc>
          <w:tcPr>
            <w:tcW w:w="744" w:type="dxa"/>
            <w:vAlign w:val="center"/>
          </w:tcPr>
          <w:p>
            <w:pPr>
              <w:jc w:val="center"/>
            </w:pPr>
          </w:p>
        </w:tc>
        <w:tc>
          <w:tcPr>
            <w:tcW w:w="741" w:type="dxa"/>
            <w:vAlign w:val="center"/>
          </w:tcPr>
          <w:p>
            <w:pPr>
              <w:jc w:val="center"/>
            </w:pPr>
          </w:p>
        </w:tc>
        <w:tc>
          <w:tcPr>
            <w:tcW w:w="741" w:type="dxa"/>
            <w:vAlign w:val="center"/>
          </w:tcPr>
          <w:p>
            <w:pPr>
              <w:jc w:val="center"/>
            </w:pPr>
          </w:p>
        </w:tc>
        <w:tc>
          <w:tcPr>
            <w:tcW w:w="741" w:type="dxa"/>
            <w:vAlign w:val="center"/>
          </w:tcPr>
          <w:p>
            <w:pPr>
              <w:jc w:val="center"/>
            </w:pPr>
          </w:p>
        </w:tc>
        <w:tc>
          <w:tcPr>
            <w:tcW w:w="753" w:type="dxa"/>
            <w:vAlign w:val="center"/>
          </w:tcPr>
          <w:p>
            <w:pPr>
              <w:jc w:val="center"/>
            </w:pPr>
          </w:p>
        </w:tc>
        <w:tc>
          <w:tcPr>
            <w:tcW w:w="664" w:type="dxa"/>
            <w:vAlign w:val="center"/>
          </w:tcPr>
          <w:p>
            <w:pPr>
              <w:jc w:val="center"/>
            </w:pPr>
          </w:p>
        </w:tc>
        <w:tc>
          <w:tcPr>
            <w:tcW w:w="69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2567" w:type="dxa"/>
            <w:vAlign w:val="center"/>
          </w:tcPr>
          <w:p>
            <w:pPr>
              <w:jc w:val="center"/>
            </w:pPr>
          </w:p>
        </w:tc>
        <w:tc>
          <w:tcPr>
            <w:tcW w:w="1620" w:type="dxa"/>
            <w:vAlign w:val="center"/>
          </w:tcPr>
          <w:p>
            <w:pPr>
              <w:jc w:val="center"/>
            </w:pPr>
          </w:p>
        </w:tc>
        <w:tc>
          <w:tcPr>
            <w:tcW w:w="1279" w:type="dxa"/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vAlign w:val="center"/>
          </w:tcPr>
          <w:p>
            <w:pPr>
              <w:jc w:val="center"/>
            </w:pPr>
          </w:p>
        </w:tc>
        <w:tc>
          <w:tcPr>
            <w:tcW w:w="720" w:type="dxa"/>
          </w:tcPr>
          <w:p>
            <w:pPr>
              <w:jc w:val="center"/>
            </w:pPr>
          </w:p>
        </w:tc>
        <w:tc>
          <w:tcPr>
            <w:tcW w:w="720" w:type="dxa"/>
            <w:vAlign w:val="center"/>
          </w:tcPr>
          <w:p>
            <w:pPr>
              <w:jc w:val="center"/>
            </w:pPr>
          </w:p>
        </w:tc>
        <w:tc>
          <w:tcPr>
            <w:tcW w:w="656" w:type="dxa"/>
            <w:vAlign w:val="center"/>
          </w:tcPr>
          <w:p>
            <w:pPr>
              <w:jc w:val="center"/>
            </w:pPr>
          </w:p>
        </w:tc>
        <w:tc>
          <w:tcPr>
            <w:tcW w:w="744" w:type="dxa"/>
            <w:vAlign w:val="center"/>
          </w:tcPr>
          <w:p>
            <w:pPr>
              <w:jc w:val="center"/>
            </w:pPr>
          </w:p>
        </w:tc>
        <w:tc>
          <w:tcPr>
            <w:tcW w:w="744" w:type="dxa"/>
            <w:vAlign w:val="center"/>
          </w:tcPr>
          <w:p>
            <w:pPr>
              <w:jc w:val="center"/>
            </w:pPr>
          </w:p>
        </w:tc>
        <w:tc>
          <w:tcPr>
            <w:tcW w:w="744" w:type="dxa"/>
            <w:vAlign w:val="center"/>
          </w:tcPr>
          <w:p>
            <w:pPr>
              <w:jc w:val="center"/>
            </w:pPr>
          </w:p>
        </w:tc>
        <w:tc>
          <w:tcPr>
            <w:tcW w:w="741" w:type="dxa"/>
            <w:vAlign w:val="center"/>
          </w:tcPr>
          <w:p>
            <w:pPr>
              <w:jc w:val="center"/>
            </w:pPr>
          </w:p>
        </w:tc>
        <w:tc>
          <w:tcPr>
            <w:tcW w:w="741" w:type="dxa"/>
            <w:vAlign w:val="center"/>
          </w:tcPr>
          <w:p>
            <w:pPr>
              <w:jc w:val="center"/>
            </w:pPr>
          </w:p>
        </w:tc>
        <w:tc>
          <w:tcPr>
            <w:tcW w:w="741" w:type="dxa"/>
            <w:vAlign w:val="center"/>
          </w:tcPr>
          <w:p>
            <w:pPr>
              <w:jc w:val="center"/>
            </w:pPr>
          </w:p>
        </w:tc>
        <w:tc>
          <w:tcPr>
            <w:tcW w:w="753" w:type="dxa"/>
            <w:vAlign w:val="center"/>
          </w:tcPr>
          <w:p>
            <w:pPr>
              <w:jc w:val="center"/>
            </w:pPr>
          </w:p>
        </w:tc>
        <w:tc>
          <w:tcPr>
            <w:tcW w:w="664" w:type="dxa"/>
            <w:vAlign w:val="center"/>
          </w:tcPr>
          <w:p>
            <w:pPr>
              <w:jc w:val="center"/>
            </w:pPr>
          </w:p>
        </w:tc>
        <w:tc>
          <w:tcPr>
            <w:tcW w:w="699" w:type="dxa"/>
            <w:vAlign w:val="center"/>
          </w:tcPr>
          <w:p>
            <w:pPr>
              <w:jc w:val="center"/>
            </w:pPr>
          </w:p>
        </w:tc>
      </w:tr>
    </w:tbl>
    <w:p>
      <w:pPr>
        <w:tabs>
          <w:tab w:val="center" w:pos="7740"/>
        </w:tabs>
        <w:rPr>
          <w:rFonts w:ascii="宋体" w:hAnsi="宋体"/>
          <w:sz w:val="28"/>
          <w:szCs w:val="28"/>
        </w:rPr>
      </w:pPr>
      <w:r>
        <w:br w:type="page"/>
      </w:r>
      <w:r>
        <w:rPr>
          <w:rFonts w:hint="eastAsia" w:ascii="宋体" w:hAnsi="宋体"/>
          <w:sz w:val="28"/>
          <w:szCs w:val="28"/>
        </w:rPr>
        <w:t>表3</w:t>
      </w:r>
      <w:r>
        <w:rPr>
          <w:rFonts w:hint="eastAsia" w:ascii="宋体" w:hAnsi="宋体"/>
          <w:sz w:val="28"/>
          <w:szCs w:val="28"/>
        </w:rPr>
        <w:tab/>
      </w:r>
    </w:p>
    <w:p>
      <w:pPr>
        <w:tabs>
          <w:tab w:val="center" w:pos="7740"/>
        </w:tabs>
        <w:rPr>
          <w:rFonts w:ascii="华文中宋" w:hAnsi="华文中宋" w:eastAsia="华文中宋"/>
          <w:b/>
          <w:sz w:val="32"/>
          <w:szCs w:val="32"/>
        </w:rPr>
      </w:pPr>
      <w:r>
        <w:rPr>
          <w:rFonts w:hint="eastAsia" w:ascii="华文中宋" w:hAnsi="华文中宋" w:eastAsia="华文中宋"/>
          <w:b/>
          <w:sz w:val="32"/>
          <w:szCs w:val="32"/>
        </w:rPr>
        <w:t>申报项目摘要表</w:t>
      </w:r>
    </w:p>
    <w:tbl>
      <w:tblPr>
        <w:tblStyle w:val="9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4" w:hRule="atLeast"/>
        </w:trPr>
        <w:tc>
          <w:tcPr>
            <w:tcW w:w="14760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项目单位名称、或科普带头人姓名：开原市挠贝三福土特产种植专业合作社      科普带头人：刘忠涛</w:t>
            </w: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摘要：（200字以内）</w:t>
            </w:r>
          </w:p>
          <w:p>
            <w:pPr>
              <w:ind w:firstLine="640" w:firstLineChars="200"/>
              <w:jc w:val="both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2019年合作社以引进新技术、开发新项目、培养专业技术人才为主导的思路，作为合作社的发展方向，先后引进了黑木耳吊货栽培技术，地棚仿野生栽培技术，冷棚羊肚菌栽培技术，桑黄菌栽培技术，猴头菇栽培技术以及菌类的组织分离，提取保藏等先进技术。培养了一批专业人才为合作社发展奠定了坚实的基础。</w:t>
            </w: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220" w:lineRule="atLeast"/>
        <w:rPr>
          <w:rFonts w:ascii="仿宋" w:hAnsi="仿宋" w:eastAsia="仿宋"/>
        </w:rPr>
      </w:pPr>
    </w:p>
    <w:p>
      <w:pPr>
        <w:rPr>
          <w:rFonts w:hint="eastAsia" w:ascii="仿宋_GB2312" w:hAnsi="黑体" w:eastAsia="仿宋_GB2312" w:cs="宋体"/>
          <w:sz w:val="30"/>
          <w:szCs w:val="30"/>
          <w:lang w:eastAsia="zh-CN"/>
        </w:rPr>
      </w:pPr>
    </w:p>
    <w:p>
      <w:pPr>
        <w:rPr>
          <w:rFonts w:hint="eastAsia" w:ascii="仿宋_GB2312" w:hAnsi="黑体" w:eastAsia="仿宋_GB2312" w:cs="宋体"/>
          <w:sz w:val="30"/>
          <w:szCs w:val="30"/>
          <w:lang w:eastAsia="zh-CN"/>
        </w:rPr>
      </w:pPr>
      <w:r>
        <w:rPr>
          <w:rFonts w:hint="eastAsia" w:ascii="仿宋_GB2312" w:hAnsi="黑体" w:eastAsia="仿宋_GB2312" w:cs="宋体"/>
          <w:sz w:val="30"/>
          <w:szCs w:val="30"/>
          <w:lang w:eastAsia="zh-CN"/>
        </w:rPr>
        <w:drawing>
          <wp:inline distT="0" distB="0" distL="114300" distR="114300">
            <wp:extent cx="7022465" cy="5266690"/>
            <wp:effectExtent l="0" t="0" r="6985" b="10160"/>
            <wp:docPr id="4" name="图片 4" descr="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33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022465" cy="5266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_GB2312" w:hAnsi="黑体" w:eastAsia="仿宋_GB2312" w:cs="宋体"/>
          <w:sz w:val="30"/>
          <w:szCs w:val="30"/>
          <w:lang w:eastAsia="zh-CN"/>
        </w:rPr>
        <w:drawing>
          <wp:inline distT="0" distB="0" distL="114300" distR="114300">
            <wp:extent cx="7015480" cy="5261610"/>
            <wp:effectExtent l="0" t="0" r="13970" b="15240"/>
            <wp:docPr id="3" name="图片 3" descr="xiangq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xiangq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015480" cy="5261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20" w:lineRule="atLeast"/>
        <w:rPr>
          <w:rFonts w:hint="eastAsia" w:ascii="仿宋" w:hAnsi="仿宋" w:eastAsia="仿宋"/>
          <w:lang w:eastAsia="zh-CN"/>
        </w:rPr>
      </w:pPr>
      <w:r>
        <w:rPr>
          <w:rFonts w:hint="eastAsia" w:ascii="仿宋" w:hAnsi="仿宋" w:eastAsia="仿宋"/>
          <w:lang w:eastAsia="zh-CN"/>
        </w:rPr>
        <w:drawing>
          <wp:inline distT="0" distB="0" distL="114300" distR="114300">
            <wp:extent cx="5529580" cy="8062595"/>
            <wp:effectExtent l="0" t="0" r="14605" b="13970"/>
            <wp:docPr id="1" name="图片 1" descr="微信图片_20221219105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2121910524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529580" cy="8062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20" w:lineRule="atLeast"/>
        <w:rPr>
          <w:rFonts w:hint="default" w:ascii="仿宋" w:hAnsi="仿宋" w:eastAsia="仿宋"/>
          <w:lang w:val="en-US" w:eastAsia="zh-CN"/>
        </w:rPr>
      </w:pPr>
      <w:r>
        <w:rPr>
          <w:rFonts w:hint="eastAsia" w:ascii="仿宋" w:hAnsi="仿宋" w:eastAsia="仿宋"/>
          <w:lang w:val="en-US" w:eastAsia="zh-CN"/>
        </w:rPr>
        <w:t xml:space="preserve"> </w:t>
      </w:r>
      <w:r>
        <w:rPr>
          <w:rFonts w:hint="default" w:ascii="仿宋" w:hAnsi="仿宋" w:eastAsia="仿宋"/>
          <w:lang w:val="en-US" w:eastAsia="zh-CN"/>
        </w:rPr>
        <w:drawing>
          <wp:inline distT="0" distB="0" distL="114300" distR="114300">
            <wp:extent cx="3950335" cy="5264785"/>
            <wp:effectExtent l="0" t="0" r="12065" b="12065"/>
            <wp:docPr id="5" name="图片 5" descr="微信图片_20221219105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微信图片_2022121910531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50335" cy="5264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6838" w:h="11906" w:orient="landscape"/>
      <w:pgMar w:top="1800" w:right="1440" w:bottom="1800" w:left="144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1"/>
        <w:sz w:val="28"/>
        <w:szCs w:val="28"/>
      </w:rPr>
    </w:pPr>
    <w:r>
      <w:rPr>
        <w:rStyle w:val="11"/>
        <w:rFonts w:hint="eastAsia"/>
        <w:sz w:val="28"/>
        <w:szCs w:val="28"/>
      </w:rPr>
      <w:t xml:space="preserve">— </w:t>
    </w:r>
    <w:r>
      <w:rPr>
        <w:rStyle w:val="11"/>
        <w:sz w:val="28"/>
        <w:szCs w:val="28"/>
      </w:rPr>
      <w:fldChar w:fldCharType="begin"/>
    </w:r>
    <w:r>
      <w:rPr>
        <w:rStyle w:val="11"/>
        <w:sz w:val="28"/>
        <w:szCs w:val="28"/>
      </w:rPr>
      <w:instrText xml:space="preserve">PAGE  </w:instrText>
    </w:r>
    <w:r>
      <w:rPr>
        <w:rStyle w:val="11"/>
        <w:sz w:val="28"/>
        <w:szCs w:val="28"/>
      </w:rPr>
      <w:fldChar w:fldCharType="separate"/>
    </w:r>
    <w:r>
      <w:rPr>
        <w:rStyle w:val="11"/>
        <w:sz w:val="28"/>
        <w:szCs w:val="28"/>
      </w:rPr>
      <w:t>41</w:t>
    </w:r>
    <w:r>
      <w:rPr>
        <w:rStyle w:val="11"/>
        <w:sz w:val="28"/>
        <w:szCs w:val="28"/>
      </w:rPr>
      <w:fldChar w:fldCharType="end"/>
    </w:r>
    <w:r>
      <w:rPr>
        <w:rStyle w:val="11"/>
        <w:rFonts w:hint="eastAsia"/>
        <w:sz w:val="28"/>
        <w:szCs w:val="28"/>
      </w:rPr>
      <w:t xml:space="preserve"> —</w:t>
    </w:r>
  </w:p>
  <w:p>
    <w:pPr>
      <w:pStyle w:val="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1F43031"/>
    <w:multiLevelType w:val="singleLevel"/>
    <w:tmpl w:val="F1F4303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2E4C5011"/>
    <w:multiLevelType w:val="multilevel"/>
    <w:tmpl w:val="2E4C5011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4EF1FFA"/>
    <w:multiLevelType w:val="singleLevel"/>
    <w:tmpl w:val="64EF1FF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drawingGridVerticalSpacing w:val="156"/>
  <w:displayHorizontalDrawingGridEvery w:val="2"/>
  <w:displayVerticalDrawingGridEvery w:val="2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M2N2I0Zjk1MzI4YTFjOTE4Nzk0YWIzZmNhMWQyMDIifQ=="/>
    <w:docVar w:name="KSO_WPS_MARK_KEY" w:val="bf5fc687-5cff-4572-bf25-99a90c7a4a38"/>
  </w:docVars>
  <w:rsids>
    <w:rsidRoot w:val="00D31D50"/>
    <w:rsid w:val="00002CC6"/>
    <w:rsid w:val="00021688"/>
    <w:rsid w:val="000245E0"/>
    <w:rsid w:val="00050AFC"/>
    <w:rsid w:val="000521FD"/>
    <w:rsid w:val="00077FDA"/>
    <w:rsid w:val="000E74EF"/>
    <w:rsid w:val="00173CC4"/>
    <w:rsid w:val="00192CF6"/>
    <w:rsid w:val="001A26E7"/>
    <w:rsid w:val="001D4F22"/>
    <w:rsid w:val="001D53EB"/>
    <w:rsid w:val="001E48BC"/>
    <w:rsid w:val="001E4C98"/>
    <w:rsid w:val="001F07F5"/>
    <w:rsid w:val="001F149B"/>
    <w:rsid w:val="001F43BF"/>
    <w:rsid w:val="002024A2"/>
    <w:rsid w:val="0022208C"/>
    <w:rsid w:val="00224514"/>
    <w:rsid w:val="00235BD8"/>
    <w:rsid w:val="00251703"/>
    <w:rsid w:val="00254AA6"/>
    <w:rsid w:val="00263662"/>
    <w:rsid w:val="0027270A"/>
    <w:rsid w:val="002813C2"/>
    <w:rsid w:val="002B29C7"/>
    <w:rsid w:val="002C38D4"/>
    <w:rsid w:val="002C4E3A"/>
    <w:rsid w:val="002D19BB"/>
    <w:rsid w:val="002D26C3"/>
    <w:rsid w:val="002D2B84"/>
    <w:rsid w:val="002D6815"/>
    <w:rsid w:val="002F5E0C"/>
    <w:rsid w:val="0030795C"/>
    <w:rsid w:val="00323B43"/>
    <w:rsid w:val="00323BC2"/>
    <w:rsid w:val="00326C00"/>
    <w:rsid w:val="00333F20"/>
    <w:rsid w:val="003C0B15"/>
    <w:rsid w:val="003D37D8"/>
    <w:rsid w:val="003F1270"/>
    <w:rsid w:val="003F3DAF"/>
    <w:rsid w:val="0040383E"/>
    <w:rsid w:val="004071CE"/>
    <w:rsid w:val="00426133"/>
    <w:rsid w:val="00430BC2"/>
    <w:rsid w:val="004358AB"/>
    <w:rsid w:val="00490F19"/>
    <w:rsid w:val="0049553C"/>
    <w:rsid w:val="004A33F7"/>
    <w:rsid w:val="004B3AA4"/>
    <w:rsid w:val="004B4BC3"/>
    <w:rsid w:val="004B6179"/>
    <w:rsid w:val="004D0424"/>
    <w:rsid w:val="004D0B47"/>
    <w:rsid w:val="004D17D9"/>
    <w:rsid w:val="004D3624"/>
    <w:rsid w:val="004E4CD4"/>
    <w:rsid w:val="004F16E7"/>
    <w:rsid w:val="005011C3"/>
    <w:rsid w:val="00503814"/>
    <w:rsid w:val="00506283"/>
    <w:rsid w:val="005207A0"/>
    <w:rsid w:val="00526093"/>
    <w:rsid w:val="00526C69"/>
    <w:rsid w:val="00535608"/>
    <w:rsid w:val="00546AAE"/>
    <w:rsid w:val="00553F07"/>
    <w:rsid w:val="00561AD4"/>
    <w:rsid w:val="00573C14"/>
    <w:rsid w:val="005876AD"/>
    <w:rsid w:val="005C0917"/>
    <w:rsid w:val="005C1847"/>
    <w:rsid w:val="005D4011"/>
    <w:rsid w:val="005E3057"/>
    <w:rsid w:val="005F1DEE"/>
    <w:rsid w:val="005F2067"/>
    <w:rsid w:val="005F5693"/>
    <w:rsid w:val="005F6284"/>
    <w:rsid w:val="006224F2"/>
    <w:rsid w:val="006646CA"/>
    <w:rsid w:val="006913D1"/>
    <w:rsid w:val="0069394C"/>
    <w:rsid w:val="006A280D"/>
    <w:rsid w:val="006D17D2"/>
    <w:rsid w:val="006D1F99"/>
    <w:rsid w:val="006E3350"/>
    <w:rsid w:val="006F3777"/>
    <w:rsid w:val="006F5F5E"/>
    <w:rsid w:val="00711E5E"/>
    <w:rsid w:val="007336DC"/>
    <w:rsid w:val="00772A50"/>
    <w:rsid w:val="00795FE4"/>
    <w:rsid w:val="007C0ED3"/>
    <w:rsid w:val="007C5B0E"/>
    <w:rsid w:val="007D4F01"/>
    <w:rsid w:val="0082000C"/>
    <w:rsid w:val="00820AC7"/>
    <w:rsid w:val="0082106D"/>
    <w:rsid w:val="008330A2"/>
    <w:rsid w:val="00870FA7"/>
    <w:rsid w:val="00897819"/>
    <w:rsid w:val="008B7726"/>
    <w:rsid w:val="008D67C0"/>
    <w:rsid w:val="008E20E1"/>
    <w:rsid w:val="008E4C50"/>
    <w:rsid w:val="009133E8"/>
    <w:rsid w:val="00920E81"/>
    <w:rsid w:val="00932B45"/>
    <w:rsid w:val="00991BB9"/>
    <w:rsid w:val="009C3AB7"/>
    <w:rsid w:val="009D5839"/>
    <w:rsid w:val="00A0437A"/>
    <w:rsid w:val="00A23AF6"/>
    <w:rsid w:val="00A25373"/>
    <w:rsid w:val="00A41E9E"/>
    <w:rsid w:val="00A4491D"/>
    <w:rsid w:val="00A7737D"/>
    <w:rsid w:val="00A804D8"/>
    <w:rsid w:val="00A8554B"/>
    <w:rsid w:val="00AD24F9"/>
    <w:rsid w:val="00AE4395"/>
    <w:rsid w:val="00B03BD5"/>
    <w:rsid w:val="00B340E6"/>
    <w:rsid w:val="00B607F1"/>
    <w:rsid w:val="00B733B5"/>
    <w:rsid w:val="00B74B96"/>
    <w:rsid w:val="00BA0C67"/>
    <w:rsid w:val="00BA4DCE"/>
    <w:rsid w:val="00BA62BE"/>
    <w:rsid w:val="00BB2A87"/>
    <w:rsid w:val="00BF453D"/>
    <w:rsid w:val="00C00F56"/>
    <w:rsid w:val="00C01E63"/>
    <w:rsid w:val="00C025C7"/>
    <w:rsid w:val="00C111B1"/>
    <w:rsid w:val="00C25DF2"/>
    <w:rsid w:val="00C4638D"/>
    <w:rsid w:val="00C701EA"/>
    <w:rsid w:val="00C869DF"/>
    <w:rsid w:val="00CB3624"/>
    <w:rsid w:val="00CC135F"/>
    <w:rsid w:val="00CE3A39"/>
    <w:rsid w:val="00CF5183"/>
    <w:rsid w:val="00D1089F"/>
    <w:rsid w:val="00D31D50"/>
    <w:rsid w:val="00D41564"/>
    <w:rsid w:val="00D55952"/>
    <w:rsid w:val="00D5741A"/>
    <w:rsid w:val="00D6654A"/>
    <w:rsid w:val="00D77FE8"/>
    <w:rsid w:val="00D85DC8"/>
    <w:rsid w:val="00D90D7C"/>
    <w:rsid w:val="00DA77A1"/>
    <w:rsid w:val="00DB1D76"/>
    <w:rsid w:val="00DC47CB"/>
    <w:rsid w:val="00DC5662"/>
    <w:rsid w:val="00DD0A7F"/>
    <w:rsid w:val="00DF6635"/>
    <w:rsid w:val="00E27F6A"/>
    <w:rsid w:val="00E44E29"/>
    <w:rsid w:val="00E51237"/>
    <w:rsid w:val="00E52730"/>
    <w:rsid w:val="00E753B1"/>
    <w:rsid w:val="00EA5DDD"/>
    <w:rsid w:val="00EB0467"/>
    <w:rsid w:val="00EC2CB1"/>
    <w:rsid w:val="00ED1E87"/>
    <w:rsid w:val="00ED4842"/>
    <w:rsid w:val="00EE4874"/>
    <w:rsid w:val="00EF3DAE"/>
    <w:rsid w:val="00EF5B66"/>
    <w:rsid w:val="00F05E3B"/>
    <w:rsid w:val="00F2515B"/>
    <w:rsid w:val="00F33C94"/>
    <w:rsid w:val="00F55948"/>
    <w:rsid w:val="00F8381C"/>
    <w:rsid w:val="00F85BDD"/>
    <w:rsid w:val="00F86F47"/>
    <w:rsid w:val="00F9394E"/>
    <w:rsid w:val="00FA05A4"/>
    <w:rsid w:val="00FC0E94"/>
    <w:rsid w:val="00FE5CBA"/>
    <w:rsid w:val="00FE61CB"/>
    <w:rsid w:val="09CF62D7"/>
    <w:rsid w:val="0A19593A"/>
    <w:rsid w:val="0CD22FE7"/>
    <w:rsid w:val="140C3562"/>
    <w:rsid w:val="171526D3"/>
    <w:rsid w:val="185747CA"/>
    <w:rsid w:val="19353F17"/>
    <w:rsid w:val="1AC64391"/>
    <w:rsid w:val="1CB02232"/>
    <w:rsid w:val="1EFB5790"/>
    <w:rsid w:val="1F6C32F8"/>
    <w:rsid w:val="205D469E"/>
    <w:rsid w:val="24AE00EB"/>
    <w:rsid w:val="29253DC8"/>
    <w:rsid w:val="2B9D6BE0"/>
    <w:rsid w:val="2CD64F51"/>
    <w:rsid w:val="2CE010DB"/>
    <w:rsid w:val="2F6D3FB3"/>
    <w:rsid w:val="2F6E0D6D"/>
    <w:rsid w:val="2FAD43AF"/>
    <w:rsid w:val="30542E54"/>
    <w:rsid w:val="36E534A0"/>
    <w:rsid w:val="3BC63930"/>
    <w:rsid w:val="3C7A0684"/>
    <w:rsid w:val="3D322B82"/>
    <w:rsid w:val="44A540E9"/>
    <w:rsid w:val="462831ED"/>
    <w:rsid w:val="4A4F4589"/>
    <w:rsid w:val="4A8412F4"/>
    <w:rsid w:val="4C806850"/>
    <w:rsid w:val="4CE81775"/>
    <w:rsid w:val="4ED20C3C"/>
    <w:rsid w:val="507837EB"/>
    <w:rsid w:val="55C2328A"/>
    <w:rsid w:val="5B566618"/>
    <w:rsid w:val="5F1A1E4C"/>
    <w:rsid w:val="6123467A"/>
    <w:rsid w:val="64F45D13"/>
    <w:rsid w:val="692F2F5C"/>
    <w:rsid w:val="711B4FC3"/>
    <w:rsid w:val="72B90B58"/>
    <w:rsid w:val="73F02E04"/>
    <w:rsid w:val="77C96D1F"/>
    <w:rsid w:val="7B45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qFormat="1" w:uiPriority="0" w:semiHidden="0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7"/>
    <w:qFormat/>
    <w:uiPriority w:val="0"/>
    <w:pPr>
      <w:widowControl w:val="0"/>
      <w:adjustRightInd/>
      <w:snapToGrid/>
      <w:spacing w:after="0"/>
      <w:jc w:val="both"/>
    </w:pPr>
    <w:rPr>
      <w:rFonts w:ascii="宋体" w:hAnsi="Courier New" w:eastAsia="宋体" w:cs="Times New Roman"/>
      <w:sz w:val="20"/>
      <w:szCs w:val="21"/>
    </w:rPr>
  </w:style>
  <w:style w:type="paragraph" w:styleId="3">
    <w:name w:val="Date"/>
    <w:basedOn w:val="1"/>
    <w:next w:val="1"/>
    <w:link w:val="20"/>
    <w:semiHidden/>
    <w:unhideWhenUsed/>
    <w:qFormat/>
    <w:uiPriority w:val="99"/>
    <w:pPr>
      <w:ind w:left="100" w:leftChars="2500"/>
    </w:pPr>
  </w:style>
  <w:style w:type="paragraph" w:styleId="4">
    <w:name w:val="Body Text Indent 2"/>
    <w:basedOn w:val="1"/>
    <w:link w:val="16"/>
    <w:qFormat/>
    <w:uiPriority w:val="0"/>
    <w:pPr>
      <w:widowControl w:val="0"/>
      <w:adjustRightInd/>
      <w:snapToGrid/>
      <w:spacing w:after="120" w:line="480" w:lineRule="auto"/>
      <w:ind w:left="420" w:leftChars="200"/>
      <w:jc w:val="both"/>
    </w:pPr>
    <w:rPr>
      <w:rFonts w:ascii="Times New Roman" w:hAnsi="Times New Roman" w:eastAsia="宋体" w:cs="Times New Roman"/>
      <w:kern w:val="2"/>
      <w:sz w:val="21"/>
      <w:szCs w:val="24"/>
    </w:rPr>
  </w:style>
  <w:style w:type="paragraph" w:styleId="5">
    <w:name w:val="Balloon Text"/>
    <w:basedOn w:val="1"/>
    <w:link w:val="19"/>
    <w:semiHidden/>
    <w:unhideWhenUsed/>
    <w:qFormat/>
    <w:uiPriority w:val="99"/>
    <w:pPr>
      <w:widowControl w:val="0"/>
      <w:adjustRightInd/>
      <w:snapToGrid/>
      <w:spacing w:after="0"/>
      <w:jc w:val="both"/>
    </w:pPr>
    <w:rPr>
      <w:rFonts w:ascii="Times New Roman" w:hAnsi="Times New Roman" w:eastAsia="宋体" w:cs="Times New Roman"/>
      <w:kern w:val="2"/>
      <w:sz w:val="18"/>
      <w:szCs w:val="18"/>
    </w:rPr>
  </w:style>
  <w:style w:type="paragraph" w:styleId="6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7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8">
    <w:name w:val="Body Text Indent 3"/>
    <w:basedOn w:val="1"/>
    <w:link w:val="18"/>
    <w:unhideWhenUsed/>
    <w:qFormat/>
    <w:uiPriority w:val="0"/>
    <w:pPr>
      <w:spacing w:after="120"/>
      <w:ind w:left="420" w:leftChars="200"/>
    </w:pPr>
    <w:rPr>
      <w:sz w:val="16"/>
      <w:szCs w:val="16"/>
    </w:rPr>
  </w:style>
  <w:style w:type="character" w:styleId="11">
    <w:name w:val="page number"/>
    <w:basedOn w:val="10"/>
    <w:qFormat/>
    <w:uiPriority w:val="0"/>
  </w:style>
  <w:style w:type="character" w:styleId="12">
    <w:name w:val="Hyperlink"/>
    <w:basedOn w:val="10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3">
    <w:name w:val="页眉 Char"/>
    <w:basedOn w:val="10"/>
    <w:link w:val="7"/>
    <w:semiHidden/>
    <w:qFormat/>
    <w:uiPriority w:val="99"/>
    <w:rPr>
      <w:rFonts w:ascii="Tahoma" w:hAnsi="Tahoma"/>
      <w:sz w:val="18"/>
      <w:szCs w:val="18"/>
    </w:rPr>
  </w:style>
  <w:style w:type="character" w:customStyle="1" w:styleId="14">
    <w:name w:val="页脚 Char"/>
    <w:basedOn w:val="10"/>
    <w:link w:val="6"/>
    <w:qFormat/>
    <w:uiPriority w:val="99"/>
    <w:rPr>
      <w:rFonts w:ascii="Tahoma" w:hAnsi="Tahoma"/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正文文本缩进 2 Char"/>
    <w:basedOn w:val="10"/>
    <w:link w:val="4"/>
    <w:qFormat/>
    <w:uiPriority w:val="0"/>
    <w:rPr>
      <w:rFonts w:ascii="Times New Roman" w:hAnsi="Times New Roman" w:eastAsia="宋体" w:cs="Times New Roman"/>
      <w:kern w:val="2"/>
      <w:sz w:val="21"/>
      <w:szCs w:val="24"/>
    </w:rPr>
  </w:style>
  <w:style w:type="character" w:customStyle="1" w:styleId="17">
    <w:name w:val="纯文本 Char"/>
    <w:basedOn w:val="10"/>
    <w:link w:val="2"/>
    <w:qFormat/>
    <w:uiPriority w:val="0"/>
    <w:rPr>
      <w:rFonts w:ascii="宋体" w:hAnsi="Courier New" w:eastAsia="宋体" w:cs="Times New Roman"/>
      <w:sz w:val="20"/>
      <w:szCs w:val="21"/>
    </w:rPr>
  </w:style>
  <w:style w:type="character" w:customStyle="1" w:styleId="18">
    <w:name w:val="正文文本缩进 3 Char"/>
    <w:basedOn w:val="10"/>
    <w:link w:val="8"/>
    <w:qFormat/>
    <w:uiPriority w:val="0"/>
    <w:rPr>
      <w:rFonts w:ascii="Tahoma" w:hAnsi="Tahoma"/>
      <w:sz w:val="16"/>
      <w:szCs w:val="16"/>
    </w:rPr>
  </w:style>
  <w:style w:type="character" w:customStyle="1" w:styleId="19">
    <w:name w:val="批注框文本 Char"/>
    <w:basedOn w:val="10"/>
    <w:link w:val="5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20">
    <w:name w:val="日期 Char"/>
    <w:basedOn w:val="10"/>
    <w:link w:val="3"/>
    <w:semiHidden/>
    <w:qFormat/>
    <w:uiPriority w:val="99"/>
    <w:rPr>
      <w:rFonts w:ascii="Tahoma" w:hAnsi="Tahom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8" Type="http://schemas.openxmlformats.org/officeDocument/2006/relationships/image" Target="media/image2.jpeg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numbering" Target="numbering.xml"/><Relationship Id="rId10" Type="http://schemas.openxmlformats.org/officeDocument/2006/relationships/image" Target="media/image4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E952482-9548-441E-BCB1-DA3B0CC89AA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18</Pages>
  <Words>2560</Words>
  <Characters>2783</Characters>
  <Lines>109</Lines>
  <Paragraphs>30</Paragraphs>
  <TotalTime>3</TotalTime>
  <ScaleCrop>false</ScaleCrop>
  <LinksUpToDate>false</LinksUpToDate>
  <CharactersWithSpaces>3244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2021-10-09T03:26:00Z</dcterms:created>
  <dc:creator>Administrator</dc:creator>
  <cp:lastModifiedBy>╭ゝ箭宝儿 </cp:lastModifiedBy>
  <cp:lastPrinted>2022-12-26T06:26:00Z</cp:lastPrinted>
  <dcterms:modified xsi:type="dcterms:W3CDTF">2022-12-28T01:52:47Z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303EFCC8209A491386401F8808E97DF4</vt:lpwstr>
  </property>
</Properties>
</file>