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80" w:rsidRPr="006614A3" w:rsidRDefault="00140580" w:rsidP="00140580">
      <w:pPr>
        <w:adjustRightInd/>
        <w:snapToGrid/>
        <w:spacing w:after="0" w:line="360" w:lineRule="atLeast"/>
        <w:jc w:val="center"/>
        <w:rPr>
          <w:rFonts w:asciiTheme="majorEastAsia" w:eastAsiaTheme="majorEastAsia" w:hAnsiTheme="majorEastAsia" w:cs="宋体"/>
          <w:b/>
          <w:color w:val="000000"/>
          <w:sz w:val="44"/>
          <w:szCs w:val="44"/>
        </w:rPr>
      </w:pPr>
      <w:r w:rsidRPr="006614A3">
        <w:rPr>
          <w:rFonts w:asciiTheme="majorEastAsia" w:eastAsiaTheme="majorEastAsia" w:hAnsiTheme="majorEastAsia" w:cs="宋体" w:hint="eastAsia"/>
          <w:b/>
          <w:color w:val="000000"/>
          <w:sz w:val="44"/>
          <w:szCs w:val="44"/>
        </w:rPr>
        <w:t xml:space="preserve">房产测绘管理办法 </w:t>
      </w:r>
      <w:r w:rsidRPr="006614A3">
        <w:rPr>
          <w:rFonts w:asciiTheme="majorEastAsia" w:eastAsiaTheme="majorEastAsia" w:hAnsiTheme="majorEastAsia" w:cs="宋体" w:hint="eastAsia"/>
          <w:b/>
          <w:color w:val="000000"/>
          <w:sz w:val="44"/>
          <w:szCs w:val="44"/>
        </w:rPr>
        <w:br/>
        <w:t> </w:t>
      </w:r>
    </w:p>
    <w:p w:rsidR="00140580" w:rsidRPr="006614A3" w:rsidRDefault="00140580" w:rsidP="006614A3">
      <w:pPr>
        <w:ind w:firstLineChars="950" w:firstLine="3052"/>
        <w:rPr>
          <w:rFonts w:ascii="仿宋" w:eastAsia="仿宋" w:hAnsi="仿宋"/>
          <w:sz w:val="32"/>
          <w:szCs w:val="32"/>
        </w:rPr>
      </w:pPr>
      <w:r w:rsidRPr="006614A3">
        <w:rPr>
          <w:rFonts w:ascii="仿宋" w:eastAsia="仿宋" w:hAnsi="仿宋" w:hint="eastAsia"/>
          <w:b/>
          <w:sz w:val="32"/>
          <w:szCs w:val="32"/>
        </w:rPr>
        <w:t>第一章　总则</w:t>
      </w:r>
      <w:r w:rsidR="006614A3" w:rsidRPr="006614A3">
        <w:rPr>
          <w:rFonts w:ascii="仿宋" w:eastAsia="仿宋" w:hAnsi="仿宋" w:hint="eastAsia"/>
          <w:b/>
          <w:sz w:val="32"/>
          <w:szCs w:val="32"/>
        </w:rPr>
        <w:t xml:space="preserve"> </w:t>
      </w:r>
      <w:r w:rsidRPr="006614A3">
        <w:rPr>
          <w:rFonts w:ascii="仿宋" w:eastAsia="仿宋" w:hAnsi="仿宋" w:hint="eastAsia"/>
          <w:sz w:val="32"/>
          <w:szCs w:val="32"/>
        </w:rPr>
        <w:br/>
        <w:t xml:space="preserve">　　第一条　为加强房产测绘管理，规范房产测绘行为，保护房屋权利人的合法权益，根据《中华人民共和国测绘法》和《中华人民共和国城市房地产管理法》，制定本办法。 </w:t>
      </w:r>
      <w:r w:rsidRPr="006614A3">
        <w:rPr>
          <w:rFonts w:ascii="仿宋" w:eastAsia="仿宋" w:hAnsi="仿宋" w:hint="eastAsia"/>
          <w:sz w:val="32"/>
          <w:szCs w:val="32"/>
        </w:rPr>
        <w:br/>
        <w:t xml:space="preserve">　　第二条　在中华人民共和国境内从事房产测绘活动，实施房产测绘管理，应当遵守本办法。 </w:t>
      </w:r>
      <w:r w:rsidRPr="006614A3">
        <w:rPr>
          <w:rFonts w:ascii="仿宋" w:eastAsia="仿宋" w:hAnsi="仿宋" w:hint="eastAsia"/>
          <w:sz w:val="32"/>
          <w:szCs w:val="32"/>
        </w:rPr>
        <w:br/>
        <w:t xml:space="preserve">　　第三条　房产测绘单位应当严格遵守国家有关法律、法规，执行国家房产测量规范和有关技术标准、规定，对其完成的房产测绘成果质量负责。 </w:t>
      </w:r>
      <w:r w:rsidRPr="006614A3">
        <w:rPr>
          <w:rFonts w:ascii="仿宋" w:eastAsia="仿宋" w:hAnsi="仿宋" w:hint="eastAsia"/>
          <w:sz w:val="32"/>
          <w:szCs w:val="32"/>
        </w:rPr>
        <w:br/>
        <w:t xml:space="preserve">　　房产测绘单位应当采用先进技术和设备，提高测绘技术水平，接受房地产行政主管部门和测绘行政主管部门的技术指导和业务监督。 </w:t>
      </w:r>
      <w:r w:rsidRPr="006614A3">
        <w:rPr>
          <w:rFonts w:ascii="仿宋" w:eastAsia="仿宋" w:hAnsi="仿宋" w:hint="eastAsia"/>
          <w:sz w:val="32"/>
          <w:szCs w:val="32"/>
        </w:rPr>
        <w:br/>
        <w:t xml:space="preserve">　　第四条　房产测绘从业人员应当保证测绘成果的完整、准确，不得违规测绘、弄虚作假，不得损害国家利益、社会公共利益和他人合法权益。 </w:t>
      </w:r>
      <w:r w:rsidRPr="006614A3">
        <w:rPr>
          <w:rFonts w:ascii="仿宋" w:eastAsia="仿宋" w:hAnsi="仿宋" w:hint="eastAsia"/>
          <w:sz w:val="32"/>
          <w:szCs w:val="32"/>
        </w:rPr>
        <w:br/>
        <w:t xml:space="preserve">　　第五条　国务院测绘行政主管部门和国务院建设行政主管部门根据国务院确定的职责分工负责房产测绘及成果应用的监督管理。 </w:t>
      </w:r>
      <w:r w:rsidRPr="006614A3">
        <w:rPr>
          <w:rFonts w:ascii="仿宋" w:eastAsia="仿宋" w:hAnsi="仿宋" w:hint="eastAsia"/>
          <w:sz w:val="32"/>
          <w:szCs w:val="32"/>
        </w:rPr>
        <w:br/>
        <w:t xml:space="preserve">　　省、自治区、直辖市人民政府测绘行政主管部门（以下简称省级测绘行政主管部门）和省、自治区人民政府建设行政主管部门、直辖市人民政府房地产行政主管部门（以下简称省级房地产行政主管部门）根据省、自治区、直辖市人民政府确定的职责分工负责房产测绘及成果应用的监督管理。</w:t>
      </w:r>
      <w:r w:rsidR="006614A3">
        <w:rPr>
          <w:rFonts w:ascii="仿宋" w:eastAsia="仿宋" w:hAnsi="仿宋" w:hint="eastAsia"/>
          <w:sz w:val="32"/>
          <w:szCs w:val="32"/>
        </w:rPr>
        <w:t xml:space="preserve"> </w:t>
      </w:r>
      <w:r w:rsidRPr="006614A3">
        <w:rPr>
          <w:rFonts w:ascii="仿宋" w:eastAsia="仿宋" w:hAnsi="仿宋" w:hint="eastAsia"/>
          <w:sz w:val="32"/>
          <w:szCs w:val="32"/>
        </w:rPr>
        <w:br/>
      </w:r>
      <w:r w:rsidR="006614A3">
        <w:rPr>
          <w:rFonts w:ascii="仿宋" w:eastAsia="仿宋" w:hAnsi="仿宋"/>
          <w:sz w:val="32"/>
          <w:szCs w:val="32"/>
        </w:rPr>
        <w:t xml:space="preserve">         </w:t>
      </w:r>
      <w:r w:rsidR="006614A3" w:rsidRPr="006614A3">
        <w:rPr>
          <w:rFonts w:ascii="仿宋" w:eastAsia="仿宋" w:hAnsi="仿宋"/>
          <w:b/>
          <w:sz w:val="32"/>
          <w:szCs w:val="32"/>
        </w:rPr>
        <w:t xml:space="preserve">  </w:t>
      </w:r>
      <w:r w:rsidRPr="006614A3">
        <w:rPr>
          <w:rFonts w:ascii="仿宋" w:eastAsia="仿宋" w:hAnsi="仿宋" w:hint="eastAsia"/>
          <w:b/>
          <w:sz w:val="32"/>
          <w:szCs w:val="32"/>
        </w:rPr>
        <w:t>第二章　房产测绘的委托</w:t>
      </w:r>
      <w:r w:rsidR="006614A3" w:rsidRPr="006614A3">
        <w:rPr>
          <w:rFonts w:ascii="仿宋" w:eastAsia="仿宋" w:hAnsi="仿宋" w:hint="eastAsia"/>
          <w:b/>
          <w:sz w:val="32"/>
          <w:szCs w:val="32"/>
        </w:rPr>
        <w:t xml:space="preserve"> </w:t>
      </w:r>
      <w:r w:rsidRPr="006614A3">
        <w:rPr>
          <w:rFonts w:ascii="仿宋" w:eastAsia="仿宋" w:hAnsi="仿宋" w:hint="eastAsia"/>
          <w:sz w:val="32"/>
          <w:szCs w:val="32"/>
        </w:rPr>
        <w:br/>
        <w:t xml:space="preserve">　　第六条　有下列情形之一的，房屋权利申请人、房屋权利人或者其他利害关系人应当委托房产测绘单位进行房产测绘： </w:t>
      </w:r>
      <w:r w:rsidRPr="006614A3">
        <w:rPr>
          <w:rFonts w:ascii="仿宋" w:eastAsia="仿宋" w:hAnsi="仿宋" w:hint="eastAsia"/>
          <w:sz w:val="32"/>
          <w:szCs w:val="32"/>
        </w:rPr>
        <w:br/>
        <w:t xml:space="preserve">　　（一）申请产权初始登记的房屋； </w:t>
      </w:r>
      <w:r w:rsidRPr="006614A3">
        <w:rPr>
          <w:rFonts w:ascii="仿宋" w:eastAsia="仿宋" w:hAnsi="仿宋" w:hint="eastAsia"/>
          <w:sz w:val="32"/>
          <w:szCs w:val="32"/>
        </w:rPr>
        <w:br/>
      </w:r>
      <w:r w:rsidRPr="006614A3">
        <w:rPr>
          <w:rFonts w:ascii="仿宋" w:eastAsia="仿宋" w:hAnsi="仿宋" w:hint="eastAsia"/>
          <w:sz w:val="32"/>
          <w:szCs w:val="32"/>
        </w:rPr>
        <w:lastRenderedPageBreak/>
        <w:t xml:space="preserve">　　（二）自然状况发生变化的房屋； </w:t>
      </w:r>
      <w:r w:rsidRPr="006614A3">
        <w:rPr>
          <w:rFonts w:ascii="仿宋" w:eastAsia="仿宋" w:hAnsi="仿宋" w:hint="eastAsia"/>
          <w:sz w:val="32"/>
          <w:szCs w:val="32"/>
        </w:rPr>
        <w:br/>
        <w:t xml:space="preserve">　　（三）房屋权利人或者其他利害关系人要求测绘的房屋。 </w:t>
      </w:r>
      <w:r w:rsidRPr="006614A3">
        <w:rPr>
          <w:rFonts w:ascii="仿宋" w:eastAsia="仿宋" w:hAnsi="仿宋" w:hint="eastAsia"/>
          <w:sz w:val="32"/>
          <w:szCs w:val="32"/>
        </w:rPr>
        <w:br/>
        <w:t xml:space="preserve">　　房产管理中需要的房产测绘，由房地产行政主管部门委托房产测绘单位进行。 </w:t>
      </w:r>
      <w:r w:rsidRPr="006614A3">
        <w:rPr>
          <w:rFonts w:ascii="仿宋" w:eastAsia="仿宋" w:hAnsi="仿宋" w:hint="eastAsia"/>
          <w:sz w:val="32"/>
          <w:szCs w:val="32"/>
        </w:rPr>
        <w:br/>
        <w:t xml:space="preserve">　　第七条　房产测绘成果资料应当与房产自然状况保持一致。房产自然状况发生变化时，应当及时实施房产变更测量。 </w:t>
      </w:r>
      <w:r w:rsidRPr="006614A3">
        <w:rPr>
          <w:rFonts w:ascii="仿宋" w:eastAsia="仿宋" w:hAnsi="仿宋" w:hint="eastAsia"/>
          <w:sz w:val="32"/>
          <w:szCs w:val="32"/>
        </w:rPr>
        <w:br/>
        <w:t xml:space="preserve">　　第八条　委托房产测绘的，委托人与房产测绘单位应当签订书面房产测绘合同。 </w:t>
      </w:r>
      <w:r w:rsidRPr="006614A3">
        <w:rPr>
          <w:rFonts w:ascii="仿宋" w:eastAsia="仿宋" w:hAnsi="仿宋" w:hint="eastAsia"/>
          <w:sz w:val="32"/>
          <w:szCs w:val="32"/>
        </w:rPr>
        <w:br/>
        <w:t xml:space="preserve">　　第九条　房产测绘单位应当是独立的经济实体，与委托人不得有利害关系。 </w:t>
      </w:r>
      <w:r w:rsidRPr="006614A3">
        <w:rPr>
          <w:rFonts w:ascii="仿宋" w:eastAsia="仿宋" w:hAnsi="仿宋" w:hint="eastAsia"/>
          <w:sz w:val="32"/>
          <w:szCs w:val="32"/>
        </w:rPr>
        <w:br/>
        <w:t xml:space="preserve">　　第十条　房产测绘所需费用由委托人支付。 </w:t>
      </w:r>
      <w:r w:rsidRPr="006614A3">
        <w:rPr>
          <w:rFonts w:ascii="仿宋" w:eastAsia="仿宋" w:hAnsi="仿宋" w:hint="eastAsia"/>
          <w:sz w:val="32"/>
          <w:szCs w:val="32"/>
        </w:rPr>
        <w:br/>
        <w:t xml:space="preserve">　　房产测绘收费标准按照国家有关规定执行。 </w:t>
      </w:r>
      <w:r w:rsidRPr="006614A3">
        <w:rPr>
          <w:rFonts w:ascii="仿宋" w:eastAsia="仿宋" w:hAnsi="仿宋" w:hint="eastAsia"/>
          <w:sz w:val="32"/>
          <w:szCs w:val="32"/>
        </w:rPr>
        <w:br/>
      </w:r>
      <w:r w:rsidR="006614A3">
        <w:rPr>
          <w:rFonts w:ascii="仿宋" w:eastAsia="仿宋" w:hAnsi="仿宋"/>
          <w:sz w:val="32"/>
          <w:szCs w:val="32"/>
        </w:rPr>
        <w:t xml:space="preserve">               </w:t>
      </w:r>
      <w:r w:rsidR="006614A3" w:rsidRPr="006614A3">
        <w:rPr>
          <w:rFonts w:ascii="仿宋" w:eastAsia="仿宋" w:hAnsi="仿宋"/>
          <w:b/>
          <w:sz w:val="32"/>
          <w:szCs w:val="32"/>
        </w:rPr>
        <w:t xml:space="preserve">   </w:t>
      </w:r>
      <w:r w:rsidRPr="006614A3">
        <w:rPr>
          <w:rFonts w:ascii="仿宋" w:eastAsia="仿宋" w:hAnsi="仿宋" w:hint="eastAsia"/>
          <w:b/>
          <w:sz w:val="32"/>
          <w:szCs w:val="32"/>
        </w:rPr>
        <w:t>第三章　资格管理</w:t>
      </w:r>
      <w:r w:rsidR="006614A3" w:rsidRPr="006614A3">
        <w:rPr>
          <w:rFonts w:ascii="仿宋" w:eastAsia="仿宋" w:hAnsi="仿宋" w:hint="eastAsia"/>
          <w:b/>
          <w:sz w:val="32"/>
          <w:szCs w:val="32"/>
        </w:rPr>
        <w:t xml:space="preserve"> </w:t>
      </w:r>
      <w:r w:rsidRPr="006614A3">
        <w:rPr>
          <w:rFonts w:ascii="仿宋" w:eastAsia="仿宋" w:hAnsi="仿宋" w:hint="eastAsia"/>
          <w:sz w:val="32"/>
          <w:szCs w:val="32"/>
        </w:rPr>
        <w:br/>
        <w:t xml:space="preserve">　　第十一条　国家实行房产测绘单位资格审查认证制度。 </w:t>
      </w:r>
      <w:r w:rsidRPr="006614A3">
        <w:rPr>
          <w:rFonts w:ascii="仿宋" w:eastAsia="仿宋" w:hAnsi="仿宋" w:hint="eastAsia"/>
          <w:sz w:val="32"/>
          <w:szCs w:val="32"/>
        </w:rPr>
        <w:br/>
        <w:t xml:space="preserve">　　第十二条　房产测绘单位应当依照《中华人民共和国测绘法》和本办法的规定，取得省级以上人民政府测绘行政主管部门颁发的载明房产测绘业务的《测绘资格证书》。 </w:t>
      </w:r>
      <w:r w:rsidRPr="006614A3">
        <w:rPr>
          <w:rFonts w:ascii="仿宋" w:eastAsia="仿宋" w:hAnsi="仿宋" w:hint="eastAsia"/>
          <w:sz w:val="32"/>
          <w:szCs w:val="32"/>
        </w:rPr>
        <w:br/>
        <w:t xml:space="preserve">　　第十三条　除本办法另有规定外、房产测绘资格审查、分级标准、作业限额、年度检验等按照国家有关规定执行。 </w:t>
      </w:r>
      <w:r w:rsidRPr="006614A3">
        <w:rPr>
          <w:rFonts w:ascii="仿宋" w:eastAsia="仿宋" w:hAnsi="仿宋" w:hint="eastAsia"/>
          <w:sz w:val="32"/>
          <w:szCs w:val="32"/>
        </w:rPr>
        <w:br/>
        <w:t xml:space="preserve">　　第十四条　申请房产测绘资格的单位应当向所在地省级测绘行政主管部门提出书面申请，并按照测绘资格审查管理的要求提交有关材料。 </w:t>
      </w:r>
      <w:r w:rsidRPr="006614A3">
        <w:rPr>
          <w:rFonts w:ascii="仿宋" w:eastAsia="仿宋" w:hAnsi="仿宋" w:hint="eastAsia"/>
          <w:sz w:val="32"/>
          <w:szCs w:val="32"/>
        </w:rPr>
        <w:br/>
        <w:t xml:space="preserve">　　省级测绘行政主管部门在决定受理之日起5日内，转省级房地产行政主管部门初审。省级房地产行政主管部门应当在15日内，提出书面初审意见，并反馈省级测绘行政主管部门；其中，对申请甲级房产测绘资格的初审意见应当同时报国务院建设行政主管部门备案。 </w:t>
      </w:r>
      <w:r w:rsidRPr="006614A3">
        <w:rPr>
          <w:rFonts w:ascii="仿宋" w:eastAsia="仿宋" w:hAnsi="仿宋" w:hint="eastAsia"/>
          <w:sz w:val="32"/>
          <w:szCs w:val="32"/>
        </w:rPr>
        <w:br/>
        <w:t xml:space="preserve">　　申请甲级房产测绘资格的，由省级测绘行政主管部门报国务院测绘行政主管部门审批发证；申请乙级以下房产测绘资格的，由省级测绘行政主管部门审批发证。 </w:t>
      </w:r>
      <w:r w:rsidRPr="006614A3">
        <w:rPr>
          <w:rFonts w:ascii="仿宋" w:eastAsia="仿宋" w:hAnsi="仿宋" w:hint="eastAsia"/>
          <w:sz w:val="32"/>
          <w:szCs w:val="32"/>
        </w:rPr>
        <w:br/>
        <w:t xml:space="preserve">　　取得甲级房产测绘资格的单位，由国务院测绘行政主</w:t>
      </w:r>
      <w:r w:rsidRPr="006614A3">
        <w:rPr>
          <w:rFonts w:ascii="仿宋" w:eastAsia="仿宋" w:hAnsi="仿宋" w:hint="eastAsia"/>
          <w:sz w:val="32"/>
          <w:szCs w:val="32"/>
        </w:rPr>
        <w:lastRenderedPageBreak/>
        <w:t xml:space="preserve">管部门和国务院建设行政主管部门联合向社会公告。取得乙级以下房产测绘资格的单位，由省级测绘行政主管部门和省级房地产行政主管部门联合向社会公告。 </w:t>
      </w:r>
      <w:r w:rsidRPr="006614A3">
        <w:rPr>
          <w:rFonts w:ascii="仿宋" w:eastAsia="仿宋" w:hAnsi="仿宋" w:hint="eastAsia"/>
          <w:sz w:val="32"/>
          <w:szCs w:val="32"/>
        </w:rPr>
        <w:br/>
        <w:t xml:space="preserve">　　第十五条　《测绘资格证书》有效期为5年，期满3个月前，由持证单位提请复审，发证机关负责审查和换证。对有房产测绘项目的，发证机关在审查和换证时，应当征求同级房地产行政主管部门的意见。 </w:t>
      </w:r>
      <w:r w:rsidRPr="006614A3">
        <w:rPr>
          <w:rFonts w:ascii="仿宋" w:eastAsia="仿宋" w:hAnsi="仿宋" w:hint="eastAsia"/>
          <w:sz w:val="32"/>
          <w:szCs w:val="32"/>
        </w:rPr>
        <w:br/>
        <w:t xml:space="preserve">　　在《测绘资格证书》有效期内，房产测绘资格由测绘行政主管部门进行年检。年检时，测绘行政主管部门应当征求同级房地产行政主管部门的意见。对年检中被降级或者取消房产测绘资格的单位，由年检的测绘行政主管部门和同级房地产行政主管部门联合向社会公告。 </w:t>
      </w:r>
      <w:r w:rsidRPr="006614A3">
        <w:rPr>
          <w:rFonts w:ascii="仿宋" w:eastAsia="仿宋" w:hAnsi="仿宋" w:hint="eastAsia"/>
          <w:sz w:val="32"/>
          <w:szCs w:val="32"/>
        </w:rPr>
        <w:br/>
        <w:t xml:space="preserve">　　在《测绘资格证书》有效期内申请房产测绘资格升级的，依照本办法第十四条的规定重新办理资格审查手续。 </w:t>
      </w:r>
      <w:r w:rsidRPr="006614A3">
        <w:rPr>
          <w:rFonts w:ascii="仿宋" w:eastAsia="仿宋" w:hAnsi="仿宋" w:hint="eastAsia"/>
          <w:sz w:val="32"/>
          <w:szCs w:val="32"/>
        </w:rPr>
        <w:br/>
      </w:r>
      <w:r w:rsidR="006614A3">
        <w:rPr>
          <w:rFonts w:ascii="仿宋" w:eastAsia="仿宋" w:hAnsi="仿宋"/>
          <w:sz w:val="32"/>
          <w:szCs w:val="32"/>
        </w:rPr>
        <w:t xml:space="preserve">               </w:t>
      </w:r>
      <w:r w:rsidRPr="006614A3">
        <w:rPr>
          <w:rFonts w:ascii="仿宋" w:eastAsia="仿宋" w:hAnsi="仿宋" w:hint="eastAsia"/>
          <w:b/>
          <w:sz w:val="32"/>
          <w:szCs w:val="32"/>
        </w:rPr>
        <w:t>第四章　成果管理</w:t>
      </w:r>
      <w:r w:rsidR="006614A3" w:rsidRPr="006614A3">
        <w:rPr>
          <w:rFonts w:ascii="仿宋" w:eastAsia="仿宋" w:hAnsi="仿宋" w:hint="eastAsia"/>
          <w:b/>
          <w:sz w:val="32"/>
          <w:szCs w:val="32"/>
        </w:rPr>
        <w:t xml:space="preserve"> </w:t>
      </w:r>
      <w:r w:rsidRPr="006614A3">
        <w:rPr>
          <w:rFonts w:ascii="仿宋" w:eastAsia="仿宋" w:hAnsi="仿宋" w:hint="eastAsia"/>
          <w:sz w:val="32"/>
          <w:szCs w:val="32"/>
        </w:rPr>
        <w:br/>
        <w:t xml:space="preserve">　　第十六条　房产测绘成果包括：房产簿册、房产数据和房产图集等。 </w:t>
      </w:r>
      <w:r w:rsidRPr="006614A3">
        <w:rPr>
          <w:rFonts w:ascii="仿宋" w:eastAsia="仿宋" w:hAnsi="仿宋" w:hint="eastAsia"/>
          <w:sz w:val="32"/>
          <w:szCs w:val="32"/>
        </w:rPr>
        <w:br/>
        <w:t xml:space="preserve">　　第十七条　当事人对房产测绘成果有异议的，可以委托国家认定的房产测绘成果鉴定机构鉴定。 </w:t>
      </w:r>
      <w:r w:rsidRPr="006614A3">
        <w:rPr>
          <w:rFonts w:ascii="仿宋" w:eastAsia="仿宋" w:hAnsi="仿宋" w:hint="eastAsia"/>
          <w:sz w:val="32"/>
          <w:szCs w:val="32"/>
        </w:rPr>
        <w:br/>
        <w:t xml:space="preserve">　　第十八条　用于房屋权属登记等房产管理的房产测绘成果，房地产行政主管部门应当对施测单位的资格、测绘成果的适用性、界址点准确性、面积测算依据与方法等内容进行审核。审核后的房产测绘成果纳入房产档案统一管理。 </w:t>
      </w:r>
      <w:r w:rsidRPr="006614A3">
        <w:rPr>
          <w:rFonts w:ascii="仿宋" w:eastAsia="仿宋" w:hAnsi="仿宋" w:hint="eastAsia"/>
          <w:sz w:val="32"/>
          <w:szCs w:val="32"/>
        </w:rPr>
        <w:br/>
        <w:t xml:space="preserve">　　第十九条　向国（境）外团体和个人提供、赠送、出售未公开的房产测绘成果资料，委托国（境）外机构印制房产测绘图件，应当按照《中华人民共和国测绘法》和《中华人民共和国测绘成果管理规定》以及国家安全、保密等有关规定办理。 </w:t>
      </w:r>
      <w:r w:rsidRPr="006614A3">
        <w:rPr>
          <w:rFonts w:ascii="仿宋" w:eastAsia="仿宋" w:hAnsi="仿宋" w:hint="eastAsia"/>
          <w:sz w:val="32"/>
          <w:szCs w:val="32"/>
        </w:rPr>
        <w:br/>
      </w:r>
      <w:r w:rsidR="006614A3">
        <w:rPr>
          <w:rFonts w:ascii="仿宋" w:eastAsia="仿宋" w:hAnsi="仿宋"/>
          <w:sz w:val="32"/>
          <w:szCs w:val="32"/>
        </w:rPr>
        <w:t xml:space="preserve">              </w:t>
      </w:r>
      <w:r w:rsidRPr="006614A3">
        <w:rPr>
          <w:rFonts w:ascii="仿宋" w:eastAsia="仿宋" w:hAnsi="仿宋" w:hint="eastAsia"/>
          <w:b/>
          <w:sz w:val="32"/>
          <w:szCs w:val="32"/>
        </w:rPr>
        <w:t>第五章　法律责任</w:t>
      </w:r>
      <w:r w:rsidR="006614A3">
        <w:rPr>
          <w:rFonts w:ascii="仿宋" w:eastAsia="仿宋" w:hAnsi="仿宋" w:hint="eastAsia"/>
          <w:sz w:val="32"/>
          <w:szCs w:val="32"/>
        </w:rPr>
        <w:t xml:space="preserve"> </w:t>
      </w:r>
      <w:r w:rsidRPr="006614A3">
        <w:rPr>
          <w:rFonts w:ascii="仿宋" w:eastAsia="仿宋" w:hAnsi="仿宋" w:hint="eastAsia"/>
          <w:sz w:val="32"/>
          <w:szCs w:val="32"/>
        </w:rPr>
        <w:br/>
        <w:t xml:space="preserve">　　第二十条　未取得载明房产测绘业务的《测绘资格证书》从事房产测绘业务以及承担房产测绘任务超出《测绘资格证书》所规定的房产测绘业务范围、作业限额的，依</w:t>
      </w:r>
      <w:r w:rsidRPr="006614A3">
        <w:rPr>
          <w:rFonts w:ascii="仿宋" w:eastAsia="仿宋" w:hAnsi="仿宋" w:hint="eastAsia"/>
          <w:sz w:val="32"/>
          <w:szCs w:val="32"/>
        </w:rPr>
        <w:lastRenderedPageBreak/>
        <w:t xml:space="preserve">照《中华人民共和国测绘法》和《测绘资格审查认证管理规定》的规定处罚。 </w:t>
      </w:r>
      <w:r w:rsidRPr="006614A3">
        <w:rPr>
          <w:rFonts w:ascii="仿宋" w:eastAsia="仿宋" w:hAnsi="仿宋" w:hint="eastAsia"/>
          <w:sz w:val="32"/>
          <w:szCs w:val="32"/>
        </w:rPr>
        <w:br/>
        <w:t xml:space="preserve">　　第二十一条　房产测绘单位有下列情形之一的，由县级以上人民政府房地产行政主管部门给予警告并责令限期改正，并可处以1万元以上3万元以下的罚款；情节严重的，由发证机关予以降级或者取消其房产测绘资格： </w:t>
      </w:r>
      <w:r w:rsidRPr="006614A3">
        <w:rPr>
          <w:rFonts w:ascii="仿宋" w:eastAsia="仿宋" w:hAnsi="仿宋" w:hint="eastAsia"/>
          <w:sz w:val="32"/>
          <w:szCs w:val="32"/>
        </w:rPr>
        <w:br/>
        <w:t xml:space="preserve">　　（一）在房产面积测算中不执行国家标准、规范和规定的； </w:t>
      </w:r>
      <w:r w:rsidRPr="006614A3">
        <w:rPr>
          <w:rFonts w:ascii="仿宋" w:eastAsia="仿宋" w:hAnsi="仿宋" w:hint="eastAsia"/>
          <w:sz w:val="32"/>
          <w:szCs w:val="32"/>
        </w:rPr>
        <w:br/>
        <w:t xml:space="preserve">　　（二）在房产面积测算中弄虚作假、欺骗房屋权利人的； </w:t>
      </w:r>
      <w:r w:rsidRPr="006614A3">
        <w:rPr>
          <w:rFonts w:ascii="仿宋" w:eastAsia="仿宋" w:hAnsi="仿宋" w:hint="eastAsia"/>
          <w:sz w:val="32"/>
          <w:szCs w:val="32"/>
        </w:rPr>
        <w:br/>
        <w:t xml:space="preserve">　　（三）房产面积测算失误，造成重大损失的。 </w:t>
      </w:r>
      <w:r w:rsidRPr="006614A3">
        <w:rPr>
          <w:rFonts w:ascii="仿宋" w:eastAsia="仿宋" w:hAnsi="仿宋" w:hint="eastAsia"/>
          <w:sz w:val="32"/>
          <w:szCs w:val="32"/>
        </w:rPr>
        <w:br/>
        <w:t xml:space="preserve">　　第二十二条　违反本办法第十九条规定的，根据《中华人民共和国测绘法》、《中华人民共和国测绘成果管理规定》及国家安全、保密法律法规的规定处理。 </w:t>
      </w:r>
      <w:r w:rsidRPr="006614A3">
        <w:rPr>
          <w:rFonts w:ascii="仿宋" w:eastAsia="仿宋" w:hAnsi="仿宋" w:hint="eastAsia"/>
          <w:sz w:val="32"/>
          <w:szCs w:val="32"/>
        </w:rPr>
        <w:br/>
        <w:t xml:space="preserve">　　第二十三条　房产测绘管理人员、工作人员在工作中玩忽职守、滥用职权、徇私舞弊的，给予行政处分；构成犯罪的，依法追究刑事责任。 </w:t>
      </w:r>
      <w:r w:rsidRPr="006614A3">
        <w:rPr>
          <w:rFonts w:ascii="仿宋" w:eastAsia="仿宋" w:hAnsi="仿宋" w:hint="eastAsia"/>
          <w:sz w:val="32"/>
          <w:szCs w:val="32"/>
        </w:rPr>
        <w:br/>
      </w:r>
      <w:r w:rsidR="006614A3">
        <w:rPr>
          <w:rFonts w:ascii="仿宋" w:eastAsia="仿宋" w:hAnsi="仿宋"/>
          <w:sz w:val="32"/>
          <w:szCs w:val="32"/>
        </w:rPr>
        <w:t xml:space="preserve">                   </w:t>
      </w:r>
      <w:r w:rsidR="006614A3" w:rsidRPr="006614A3">
        <w:rPr>
          <w:rFonts w:ascii="仿宋" w:eastAsia="仿宋" w:hAnsi="仿宋"/>
          <w:b/>
          <w:sz w:val="32"/>
          <w:szCs w:val="32"/>
        </w:rPr>
        <w:t xml:space="preserve"> </w:t>
      </w:r>
      <w:r w:rsidRPr="006614A3">
        <w:rPr>
          <w:rFonts w:ascii="仿宋" w:eastAsia="仿宋" w:hAnsi="仿宋" w:hint="eastAsia"/>
          <w:b/>
          <w:sz w:val="32"/>
          <w:szCs w:val="32"/>
        </w:rPr>
        <w:t>第六章　附则</w:t>
      </w:r>
      <w:r w:rsidR="006614A3" w:rsidRPr="006614A3">
        <w:rPr>
          <w:rFonts w:ascii="仿宋" w:eastAsia="仿宋" w:hAnsi="仿宋" w:hint="eastAsia"/>
          <w:b/>
          <w:sz w:val="32"/>
          <w:szCs w:val="32"/>
        </w:rPr>
        <w:t xml:space="preserve"> </w:t>
      </w:r>
      <w:r w:rsidRPr="006614A3">
        <w:rPr>
          <w:rFonts w:ascii="仿宋" w:eastAsia="仿宋" w:hAnsi="仿宋" w:hint="eastAsia"/>
          <w:sz w:val="32"/>
          <w:szCs w:val="32"/>
        </w:rPr>
        <w:br/>
        <w:t xml:space="preserve">　　第二十四条　省级房地产行政主管部门和测绘行政主管部门可以根据本办法制定实施细则。 </w:t>
      </w:r>
      <w:r w:rsidRPr="006614A3">
        <w:rPr>
          <w:rFonts w:ascii="仿宋" w:eastAsia="仿宋" w:hAnsi="仿宋" w:hint="eastAsia"/>
          <w:sz w:val="32"/>
          <w:szCs w:val="32"/>
        </w:rPr>
        <w:br/>
        <w:t xml:space="preserve">　　第二十五条　本办法由国务院建设行政主管部门和国务院测绘行政主管部门共同解释。 </w:t>
      </w:r>
      <w:r w:rsidRPr="006614A3">
        <w:rPr>
          <w:rFonts w:ascii="仿宋" w:eastAsia="仿宋" w:hAnsi="仿宋" w:hint="eastAsia"/>
          <w:sz w:val="32"/>
          <w:szCs w:val="32"/>
        </w:rPr>
        <w:br/>
        <w:t xml:space="preserve">　　第二十六条　本办法自2001年5月1日起施行。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67" w:rsidRDefault="00320D67" w:rsidP="00140580">
      <w:pPr>
        <w:spacing w:after="0"/>
      </w:pPr>
      <w:r>
        <w:separator/>
      </w:r>
    </w:p>
  </w:endnote>
  <w:endnote w:type="continuationSeparator" w:id="0">
    <w:p w:rsidR="00320D67" w:rsidRDefault="00320D67" w:rsidP="001405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67" w:rsidRDefault="00320D67" w:rsidP="00140580">
      <w:pPr>
        <w:spacing w:after="0"/>
      </w:pPr>
      <w:r>
        <w:separator/>
      </w:r>
    </w:p>
  </w:footnote>
  <w:footnote w:type="continuationSeparator" w:id="0">
    <w:p w:rsidR="00320D67" w:rsidRDefault="00320D67" w:rsidP="0014058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065B6"/>
    <w:rsid w:val="00140580"/>
    <w:rsid w:val="00320D67"/>
    <w:rsid w:val="00323B43"/>
    <w:rsid w:val="003D37D8"/>
    <w:rsid w:val="00426133"/>
    <w:rsid w:val="004358AB"/>
    <w:rsid w:val="006614A3"/>
    <w:rsid w:val="008B7726"/>
    <w:rsid w:val="00A6397A"/>
    <w:rsid w:val="00B0129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58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40580"/>
    <w:rPr>
      <w:rFonts w:ascii="Tahoma" w:hAnsi="Tahoma"/>
      <w:sz w:val="18"/>
      <w:szCs w:val="18"/>
    </w:rPr>
  </w:style>
  <w:style w:type="paragraph" w:styleId="a4">
    <w:name w:val="footer"/>
    <w:basedOn w:val="a"/>
    <w:link w:val="Char0"/>
    <w:uiPriority w:val="99"/>
    <w:semiHidden/>
    <w:unhideWhenUsed/>
    <w:rsid w:val="00140580"/>
    <w:pPr>
      <w:tabs>
        <w:tab w:val="center" w:pos="4153"/>
        <w:tab w:val="right" w:pos="8306"/>
      </w:tabs>
    </w:pPr>
    <w:rPr>
      <w:sz w:val="18"/>
      <w:szCs w:val="18"/>
    </w:rPr>
  </w:style>
  <w:style w:type="character" w:customStyle="1" w:styleId="Char0">
    <w:name w:val="页脚 Char"/>
    <w:basedOn w:val="a0"/>
    <w:link w:val="a4"/>
    <w:uiPriority w:val="99"/>
    <w:semiHidden/>
    <w:rsid w:val="0014058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11081387">
      <w:bodyDiv w:val="1"/>
      <w:marLeft w:val="0"/>
      <w:marRight w:val="0"/>
      <w:marTop w:val="0"/>
      <w:marBottom w:val="0"/>
      <w:divBdr>
        <w:top w:val="none" w:sz="0" w:space="0" w:color="auto"/>
        <w:left w:val="none" w:sz="0" w:space="0" w:color="auto"/>
        <w:bottom w:val="none" w:sz="0" w:space="0" w:color="auto"/>
        <w:right w:val="none" w:sz="0" w:space="0" w:color="auto"/>
      </w:divBdr>
      <w:divsChild>
        <w:div w:id="351885830">
          <w:marLeft w:val="0"/>
          <w:marRight w:val="0"/>
          <w:marTop w:val="0"/>
          <w:marBottom w:val="0"/>
          <w:divBdr>
            <w:top w:val="none" w:sz="0" w:space="0" w:color="auto"/>
            <w:left w:val="none" w:sz="0" w:space="0" w:color="auto"/>
            <w:bottom w:val="none" w:sz="0" w:space="0" w:color="auto"/>
            <w:right w:val="none" w:sz="0" w:space="0" w:color="auto"/>
          </w:divBdr>
          <w:divsChild>
            <w:div w:id="233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2020-04-02T02:30:00Z</dcterms:modified>
</cp:coreProperties>
</file>